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43116" w:rsidRPr="00F709D2" w:rsidRDefault="00943116" w:rsidP="00E04EE0">
      <w:pPr>
        <w:pStyle w:val="Encabezado"/>
        <w:jc w:val="center"/>
        <w:rPr>
          <w:rFonts w:ascii="Arial" w:hAnsi="Arial" w:cs="Arial"/>
          <w:b/>
          <w:sz w:val="22"/>
          <w:szCs w:val="22"/>
        </w:rPr>
        <w:sectPr w:rsidR="00943116" w:rsidRPr="00F709D2" w:rsidSect="00CD50CF">
          <w:headerReference w:type="even" r:id="rId7"/>
          <w:headerReference w:type="default" r:id="rId8"/>
          <w:footerReference w:type="default" r:id="rId9"/>
          <w:headerReference w:type="first" r:id="rId10"/>
          <w:footerReference w:type="first" r:id="rId11"/>
          <w:type w:val="continuous"/>
          <w:pgSz w:w="12242" w:h="15842" w:code="1"/>
          <w:pgMar w:top="2268" w:right="1418" w:bottom="2268" w:left="1418" w:header="0" w:footer="0" w:gutter="0"/>
          <w:cols w:space="720"/>
          <w:docGrid w:linePitch="326"/>
        </w:sectPr>
      </w:pPr>
    </w:p>
    <w:p w:rsidR="00FF3986" w:rsidRPr="0003480A" w:rsidRDefault="00DA747E" w:rsidP="00FF3986">
      <w:pPr>
        <w:jc w:val="center"/>
        <w:rPr>
          <w:rFonts w:ascii="Arial" w:hAnsi="Arial" w:cs="Arial"/>
          <w:b/>
          <w:bCs/>
          <w:sz w:val="22"/>
          <w:szCs w:val="22"/>
        </w:rPr>
      </w:pPr>
      <w:r>
        <w:rPr>
          <w:rFonts w:ascii="Arial" w:hAnsi="Arial" w:cs="Arial"/>
          <w:b/>
          <w:bCs/>
        </w:rPr>
        <w:t xml:space="preserve"> </w:t>
      </w:r>
      <w:bookmarkStart w:id="4" w:name="_Hlk196932503"/>
      <w:bookmarkStart w:id="5" w:name="word_individuos"/>
      <w:r w:rsidR="00FF3986" w:rsidRPr="0003480A">
        <w:rPr>
          <w:rFonts w:ascii="Arial" w:hAnsi="Arial" w:cs="Arial"/>
          <w:b/>
          <w:bCs/>
          <w:sz w:val="22"/>
          <w:szCs w:val="22"/>
        </w:rPr>
        <w:t>“</w:t>
      </w:r>
      <w:bookmarkStart w:id="6" w:name="encabezado"/>
      <w:r w:rsidR="00FF3986" w:rsidRPr="0003480A">
        <w:rPr>
          <w:rFonts w:ascii="Arial" w:hAnsi="Arial" w:cs="Arial"/>
          <w:b/>
          <w:bCs/>
          <w:sz w:val="22"/>
          <w:szCs w:val="22"/>
        </w:rPr>
        <w:t>POR LA CUAL SE AUTORIZAN TRATAMIENTOS SILVICULTURALES EN ESPACIO PÚBLICO Y SE ADOPTAN OTRAS DETERMINACIONES”</w:t>
      </w:r>
      <w:bookmarkEnd w:id="6"/>
    </w:p>
    <w:p w:rsidR="00FF3986" w:rsidRPr="0003480A" w:rsidRDefault="00FF3986" w:rsidP="00FF3986">
      <w:pPr>
        <w:jc w:val="center"/>
        <w:rPr>
          <w:rFonts w:ascii="Arial" w:hAnsi="Arial" w:cs="Arial"/>
          <w:b/>
          <w:bCs/>
          <w:sz w:val="22"/>
          <w:szCs w:val="22"/>
        </w:rPr>
      </w:pPr>
    </w:p>
    <w:p w:rsidR="00FF3986" w:rsidRDefault="00FF3986" w:rsidP="00FF3986">
      <w:pPr>
        <w:jc w:val="center"/>
        <w:rPr>
          <w:rFonts w:ascii="Arial" w:hAnsi="Arial" w:cs="Arial"/>
          <w:b/>
          <w:bCs/>
          <w:sz w:val="22"/>
          <w:szCs w:val="22"/>
        </w:rPr>
      </w:pPr>
      <w:r>
        <w:rPr>
          <w:rFonts w:ascii="Arial" w:hAnsi="Arial" w:cs="Arial"/>
          <w:b/>
          <w:bCs/>
          <w:sz w:val="22"/>
          <w:szCs w:val="22"/>
        </w:rPr>
        <w:t>LA SUBDIRECCIÓN DE SILVICULTURA FLORA Y FAUNA SILVESTRE DE LA SECRETARÍA DISTRITAL DE AMBIENTE</w:t>
      </w:r>
    </w:p>
    <w:p w:rsidR="00FF3986" w:rsidRDefault="00FF3986" w:rsidP="00BA5AC6">
      <w:pPr>
        <w:jc w:val="both"/>
        <w:rPr>
          <w:rFonts w:ascii="Arial" w:hAnsi="Arial" w:cs="Arial"/>
          <w:b/>
          <w:bCs/>
          <w:sz w:val="22"/>
          <w:szCs w:val="22"/>
        </w:rPr>
      </w:pPr>
    </w:p>
    <w:p w:rsidR="00FF3986" w:rsidRPr="00BA1226" w:rsidRDefault="00FF3986" w:rsidP="00BA5AC6">
      <w:pPr>
        <w:jc w:val="both"/>
        <w:rPr>
          <w:rFonts w:ascii="Arial" w:hAnsi="Arial" w:cs="Arial"/>
          <w:sz w:val="22"/>
          <w:szCs w:val="22"/>
        </w:rPr>
      </w:pPr>
      <w:r w:rsidRPr="00BA1226">
        <w:rPr>
          <w:rFonts w:ascii="Arial" w:hAnsi="Arial" w:cs="Arial"/>
          <w:sz w:val="22"/>
          <w:szCs w:val="22"/>
        </w:rPr>
        <w:t xml:space="preserve">De conformidad con la Ley 99 de 1993, el Decreto 1076 de 2015, los Acuerdos 257 de 2006 y 327 de 2008, </w:t>
      </w:r>
      <w:r w:rsidR="00BA5AC6">
        <w:rPr>
          <w:rFonts w:ascii="Arial" w:hAnsi="Arial" w:cs="Arial"/>
          <w:sz w:val="22"/>
          <w:szCs w:val="22"/>
        </w:rPr>
        <w:t>el</w:t>
      </w:r>
      <w:r w:rsidRPr="00BA1226">
        <w:rPr>
          <w:rFonts w:ascii="Arial" w:hAnsi="Arial" w:cs="Arial"/>
          <w:sz w:val="22"/>
          <w:szCs w:val="22"/>
        </w:rPr>
        <w:t xml:space="preserve"> Decreto Distrital 109 de 2009 modificado por el Decreto 175 de 2009</w:t>
      </w:r>
      <w:r w:rsidR="00150549">
        <w:rPr>
          <w:rFonts w:ascii="Arial" w:hAnsi="Arial" w:cs="Arial"/>
          <w:sz w:val="22"/>
          <w:szCs w:val="22"/>
        </w:rPr>
        <w:t>,</w:t>
      </w:r>
      <w:r w:rsidRPr="00BA1226">
        <w:rPr>
          <w:rFonts w:ascii="Arial" w:hAnsi="Arial" w:cs="Arial"/>
          <w:sz w:val="22"/>
          <w:szCs w:val="22"/>
        </w:rPr>
        <w:t xml:space="preserve"> el Decreto 531 de 2010 modificado y adicionado por el Decreto 383 de 2018, </w:t>
      </w:r>
      <w:r w:rsidR="00150549">
        <w:rPr>
          <w:rFonts w:ascii="Arial" w:hAnsi="Arial" w:cs="Arial"/>
          <w:sz w:val="22"/>
          <w:szCs w:val="22"/>
        </w:rPr>
        <w:t xml:space="preserve">el </w:t>
      </w:r>
      <w:r w:rsidRPr="00BA1226">
        <w:rPr>
          <w:rFonts w:ascii="Arial" w:hAnsi="Arial" w:cs="Arial"/>
          <w:sz w:val="22"/>
          <w:szCs w:val="22"/>
        </w:rPr>
        <w:t xml:space="preserve">Decreto Ley 2106 de 2019, </w:t>
      </w:r>
      <w:r w:rsidR="00150549">
        <w:rPr>
          <w:rFonts w:ascii="Arial" w:hAnsi="Arial" w:cs="Arial"/>
          <w:sz w:val="22"/>
          <w:szCs w:val="22"/>
        </w:rPr>
        <w:t xml:space="preserve">el </w:t>
      </w:r>
      <w:r w:rsidRPr="00BA1226">
        <w:rPr>
          <w:rFonts w:ascii="Arial" w:hAnsi="Arial" w:cs="Arial"/>
          <w:sz w:val="22"/>
          <w:szCs w:val="22"/>
        </w:rPr>
        <w:t xml:space="preserve">Decreto 289 del 2021, las Resoluciones 3158 de 2021 y 1865 del 2021, la Resolución 044 del 2022, la Resolución </w:t>
      </w:r>
      <w:r w:rsidR="003030CE">
        <w:rPr>
          <w:rFonts w:ascii="Arial" w:hAnsi="Arial" w:cs="Arial"/>
          <w:sz w:val="22"/>
          <w:szCs w:val="22"/>
        </w:rPr>
        <w:t>431</w:t>
      </w:r>
      <w:r w:rsidRPr="00BA1226">
        <w:rPr>
          <w:rFonts w:ascii="Arial" w:hAnsi="Arial" w:cs="Arial"/>
          <w:sz w:val="22"/>
          <w:szCs w:val="22"/>
        </w:rPr>
        <w:t xml:space="preserve"> de 202</w:t>
      </w:r>
      <w:r w:rsidR="003030CE">
        <w:rPr>
          <w:rFonts w:ascii="Arial" w:hAnsi="Arial" w:cs="Arial"/>
          <w:sz w:val="22"/>
          <w:szCs w:val="22"/>
        </w:rPr>
        <w:t>5</w:t>
      </w:r>
      <w:r w:rsidRPr="00BA1226">
        <w:rPr>
          <w:rFonts w:ascii="Arial" w:hAnsi="Arial" w:cs="Arial"/>
          <w:sz w:val="22"/>
          <w:szCs w:val="22"/>
        </w:rPr>
        <w:t>, la Ley 1437 de 2011 modificada por la Ley 2080 de 2021, Código de Procedimiento Administrativo y de lo Contencioso Administrativo y,</w:t>
      </w:r>
    </w:p>
    <w:p w:rsidR="00FF3986" w:rsidRPr="0003480A" w:rsidRDefault="00FF3986" w:rsidP="00FF3986">
      <w:pPr>
        <w:rPr>
          <w:rFonts w:ascii="Arial" w:hAnsi="Arial" w:cs="Arial"/>
          <w:b/>
          <w:bCs/>
          <w:sz w:val="22"/>
          <w:szCs w:val="22"/>
        </w:rPr>
      </w:pPr>
    </w:p>
    <w:p w:rsidR="00FF3986" w:rsidRPr="0003480A" w:rsidRDefault="00FF3986" w:rsidP="00FF3986">
      <w:pPr>
        <w:jc w:val="center"/>
        <w:rPr>
          <w:rFonts w:ascii="Arial" w:hAnsi="Arial" w:cs="Arial"/>
          <w:b/>
          <w:bCs/>
          <w:sz w:val="22"/>
          <w:szCs w:val="22"/>
        </w:rPr>
      </w:pPr>
      <w:r w:rsidRPr="0003480A">
        <w:rPr>
          <w:rFonts w:ascii="Arial" w:hAnsi="Arial" w:cs="Arial"/>
          <w:b/>
          <w:bCs/>
          <w:sz w:val="22"/>
          <w:szCs w:val="22"/>
        </w:rPr>
        <w:t xml:space="preserve"> CONSIDERANDO</w:t>
      </w:r>
    </w:p>
    <w:p w:rsidR="00FF3986" w:rsidRPr="0003480A" w:rsidRDefault="00FF3986" w:rsidP="00FF3986">
      <w:pPr>
        <w:jc w:val="center"/>
        <w:rPr>
          <w:rFonts w:ascii="Arial" w:hAnsi="Arial" w:cs="Arial"/>
          <w:b/>
          <w:bCs/>
          <w:sz w:val="22"/>
          <w:szCs w:val="22"/>
        </w:rPr>
      </w:pPr>
    </w:p>
    <w:p w:rsidR="00FF3986" w:rsidRDefault="00FF3986" w:rsidP="00FF3986">
      <w:pPr>
        <w:jc w:val="both"/>
        <w:rPr>
          <w:rFonts w:ascii="Arial" w:hAnsi="Arial" w:cs="Arial"/>
          <w:b/>
          <w:bCs/>
          <w:sz w:val="22"/>
          <w:szCs w:val="22"/>
        </w:rPr>
      </w:pPr>
      <w:r w:rsidRPr="0003480A">
        <w:rPr>
          <w:rFonts w:ascii="Arial" w:hAnsi="Arial" w:cs="Arial"/>
          <w:b/>
          <w:bCs/>
          <w:sz w:val="22"/>
          <w:szCs w:val="22"/>
        </w:rPr>
        <w:t>ANTECEDENTES</w:t>
      </w:r>
    </w:p>
    <w:p w:rsidR="00FF3986" w:rsidRDefault="00FF3986" w:rsidP="00FF3986">
      <w:pPr>
        <w:jc w:val="both"/>
        <w:rPr>
          <w:rFonts w:ascii="Arial" w:hAnsi="Arial" w:cs="Arial"/>
          <w:b/>
          <w:bCs/>
          <w:sz w:val="22"/>
          <w:szCs w:val="22"/>
        </w:rPr>
      </w:pPr>
    </w:p>
    <w:p w:rsidR="00FF3986" w:rsidRDefault="00FF3986" w:rsidP="00FF3986">
      <w:pPr>
        <w:jc w:val="both"/>
        <w:rPr>
          <w:rFonts w:ascii="Arial" w:eastAsia="Arial" w:hAnsi="Arial" w:cs="Arial"/>
          <w:sz w:val="22"/>
          <w:szCs w:val="22"/>
        </w:rPr>
      </w:pPr>
      <w:r w:rsidRPr="000B4345">
        <w:rPr>
          <w:rFonts w:ascii="Arial" w:eastAsia="Arial" w:hAnsi="Arial" w:cs="Arial"/>
          <w:sz w:val="22"/>
          <w:szCs w:val="22"/>
        </w:rPr>
        <w:t xml:space="preserve">Que, mediante los radicados </w:t>
      </w:r>
      <w:r w:rsidRPr="00F621EA">
        <w:rPr>
          <w:rFonts w:ascii="Arial" w:eastAsia="Arial" w:hAnsi="Arial" w:cs="Arial"/>
          <w:b/>
          <w:sz w:val="22"/>
          <w:szCs w:val="22"/>
        </w:rPr>
        <w:t xml:space="preserve">Nos. </w:t>
      </w:r>
      <w:r w:rsidR="003030CE" w:rsidRPr="003030CE">
        <w:rPr>
          <w:rFonts w:ascii="Arial" w:eastAsia="Arial" w:hAnsi="Arial" w:cs="Arial"/>
          <w:b/>
          <w:sz w:val="22"/>
          <w:szCs w:val="22"/>
        </w:rPr>
        <w:t>2025ER110786</w:t>
      </w:r>
      <w:r>
        <w:rPr>
          <w:rFonts w:ascii="Arial" w:eastAsia="Arial" w:hAnsi="Arial" w:cs="Arial"/>
          <w:b/>
          <w:sz w:val="22"/>
          <w:szCs w:val="22"/>
        </w:rPr>
        <w:t xml:space="preserve"> del </w:t>
      </w:r>
      <w:r w:rsidR="003030CE">
        <w:rPr>
          <w:rFonts w:ascii="Arial" w:eastAsia="Arial" w:hAnsi="Arial" w:cs="Arial"/>
          <w:b/>
          <w:sz w:val="22"/>
          <w:szCs w:val="22"/>
        </w:rPr>
        <w:t xml:space="preserve">23 de mayo </w:t>
      </w:r>
      <w:r w:rsidRPr="00F621EA">
        <w:rPr>
          <w:rFonts w:ascii="Arial" w:eastAsia="Arial" w:hAnsi="Arial" w:cs="Arial"/>
          <w:b/>
          <w:sz w:val="22"/>
          <w:szCs w:val="22"/>
        </w:rPr>
        <w:t>de 202</w:t>
      </w:r>
      <w:r w:rsidR="003030CE">
        <w:rPr>
          <w:rFonts w:ascii="Arial" w:eastAsia="Arial" w:hAnsi="Arial" w:cs="Arial"/>
          <w:b/>
          <w:sz w:val="22"/>
          <w:szCs w:val="22"/>
        </w:rPr>
        <w:t>5</w:t>
      </w:r>
      <w:r>
        <w:rPr>
          <w:rFonts w:ascii="Arial" w:eastAsia="Arial" w:hAnsi="Arial" w:cs="Arial"/>
          <w:b/>
          <w:sz w:val="22"/>
          <w:szCs w:val="22"/>
        </w:rPr>
        <w:t xml:space="preserve"> y</w:t>
      </w:r>
      <w:r w:rsidRPr="00F621EA">
        <w:rPr>
          <w:rFonts w:ascii="Arial" w:eastAsia="Arial" w:hAnsi="Arial" w:cs="Arial"/>
          <w:b/>
          <w:sz w:val="22"/>
          <w:szCs w:val="22"/>
        </w:rPr>
        <w:t xml:space="preserve"> </w:t>
      </w:r>
      <w:r w:rsidR="003030CE" w:rsidRPr="003030CE">
        <w:rPr>
          <w:rFonts w:ascii="Arial" w:eastAsia="Arial" w:hAnsi="Arial" w:cs="Arial"/>
          <w:b/>
          <w:sz w:val="22"/>
          <w:szCs w:val="22"/>
        </w:rPr>
        <w:t>2025ER164788</w:t>
      </w:r>
      <w:r w:rsidRPr="004D30E0">
        <w:rPr>
          <w:rFonts w:ascii="Arial" w:eastAsia="Arial" w:hAnsi="Arial" w:cs="Arial"/>
          <w:b/>
          <w:sz w:val="22"/>
          <w:szCs w:val="22"/>
        </w:rPr>
        <w:t xml:space="preserve"> del </w:t>
      </w:r>
      <w:r w:rsidR="003030CE">
        <w:rPr>
          <w:rFonts w:ascii="Arial" w:eastAsia="Arial" w:hAnsi="Arial" w:cs="Arial"/>
          <w:b/>
          <w:sz w:val="22"/>
          <w:szCs w:val="22"/>
        </w:rPr>
        <w:t>25 de julio</w:t>
      </w:r>
      <w:r w:rsidRPr="004D30E0">
        <w:rPr>
          <w:rFonts w:ascii="Arial" w:eastAsia="Arial" w:hAnsi="Arial" w:cs="Arial"/>
          <w:b/>
          <w:sz w:val="22"/>
          <w:szCs w:val="22"/>
        </w:rPr>
        <w:t xml:space="preserve"> de 202</w:t>
      </w:r>
      <w:r w:rsidR="003030CE">
        <w:rPr>
          <w:rFonts w:ascii="Arial" w:eastAsia="Arial" w:hAnsi="Arial" w:cs="Arial"/>
          <w:b/>
          <w:sz w:val="22"/>
          <w:szCs w:val="22"/>
        </w:rPr>
        <w:t>5</w:t>
      </w:r>
      <w:r w:rsidRPr="003C1073">
        <w:rPr>
          <w:rFonts w:ascii="Arial" w:eastAsia="Arial" w:hAnsi="Arial" w:cs="Arial"/>
          <w:bCs/>
          <w:sz w:val="22"/>
          <w:szCs w:val="22"/>
        </w:rPr>
        <w:t xml:space="preserve">, </w:t>
      </w:r>
      <w:r w:rsidR="003030CE" w:rsidRPr="003030CE">
        <w:rPr>
          <w:rFonts w:ascii="Arial" w:eastAsia="Arial" w:hAnsi="Arial" w:cs="Arial"/>
          <w:bCs/>
          <w:sz w:val="22"/>
          <w:szCs w:val="22"/>
        </w:rPr>
        <w:t xml:space="preserve">el señor EDUARDO JOSÉ DEL VALLE MORA en calidad de apoderado del INSTITUTO DE DESARROLLO URBANO (IDU) con NIT. 899.999.081-6, presentó solicitud de aprobación de tratamientos silviculturales para cuatro (4) individuos arbóreos </w:t>
      </w:r>
      <w:r w:rsidRPr="00400D3C">
        <w:rPr>
          <w:rFonts w:ascii="Arial" w:eastAsia="Arial" w:hAnsi="Arial" w:cs="Arial"/>
          <w:sz w:val="22"/>
          <w:szCs w:val="22"/>
        </w:rPr>
        <w:t xml:space="preserve">ubicados en espacio público en la </w:t>
      </w:r>
      <w:bookmarkStart w:id="7" w:name="_Hlk211441022"/>
      <w:r w:rsidR="003030CE">
        <w:rPr>
          <w:rFonts w:ascii="Arial" w:eastAsia="Arial" w:hAnsi="Arial" w:cs="Arial"/>
          <w:sz w:val="22"/>
          <w:szCs w:val="22"/>
        </w:rPr>
        <w:t xml:space="preserve">Carrera 33 No. 17 – 04 </w:t>
      </w:r>
      <w:bookmarkEnd w:id="7"/>
      <w:r w:rsidRPr="00400D3C">
        <w:rPr>
          <w:rFonts w:ascii="Arial" w:eastAsia="Arial" w:hAnsi="Arial" w:cs="Arial"/>
          <w:sz w:val="22"/>
          <w:szCs w:val="22"/>
        </w:rPr>
        <w:t xml:space="preserve">de la localidad de </w:t>
      </w:r>
      <w:r w:rsidR="003030CE">
        <w:rPr>
          <w:rFonts w:ascii="Arial" w:eastAsia="Arial" w:hAnsi="Arial" w:cs="Arial"/>
          <w:sz w:val="22"/>
          <w:szCs w:val="22"/>
        </w:rPr>
        <w:t>Puente Aranda</w:t>
      </w:r>
      <w:r w:rsidRPr="00400D3C">
        <w:rPr>
          <w:rFonts w:ascii="Arial" w:eastAsia="Arial" w:hAnsi="Arial" w:cs="Arial"/>
          <w:sz w:val="22"/>
          <w:szCs w:val="22"/>
        </w:rPr>
        <w:t xml:space="preserve"> en la ciudad de Bogotá D.C., para la ejecución del </w:t>
      </w:r>
      <w:r w:rsidR="00657522" w:rsidRPr="00657522">
        <w:rPr>
          <w:rFonts w:ascii="Arial" w:eastAsia="Arial" w:hAnsi="Arial" w:cs="Arial"/>
          <w:sz w:val="22"/>
          <w:szCs w:val="22"/>
        </w:rPr>
        <w:t>contrato</w:t>
      </w:r>
      <w:r w:rsidR="00150549">
        <w:rPr>
          <w:rFonts w:ascii="Arial" w:eastAsia="Arial" w:hAnsi="Arial" w:cs="Arial"/>
          <w:i/>
          <w:iCs/>
          <w:sz w:val="22"/>
          <w:szCs w:val="22"/>
        </w:rPr>
        <w:t xml:space="preserve"> </w:t>
      </w:r>
      <w:r w:rsidR="003030CE" w:rsidRPr="003030CE">
        <w:rPr>
          <w:rFonts w:ascii="Arial" w:eastAsia="Arial" w:hAnsi="Arial" w:cs="Arial"/>
          <w:i/>
          <w:iCs/>
          <w:sz w:val="22"/>
          <w:szCs w:val="22"/>
        </w:rPr>
        <w:t>“CONSTRUCCIÓN DE LAS VIAS Y ESPACIO PÚBLICO ASOCIADO A LAS ZONAS INDUSTRIALES DE MONTEVIDEO Y PUENTE ARANDA EN LA CIUDAD DE BOGOTÁ D.C. GRUPO 4”.</w:t>
      </w:r>
    </w:p>
    <w:p w:rsidR="00FF3986" w:rsidRDefault="00FF3986" w:rsidP="00FF3986">
      <w:pPr>
        <w:jc w:val="both"/>
        <w:rPr>
          <w:rFonts w:ascii="Arial" w:eastAsia="Arial" w:hAnsi="Arial" w:cs="Arial"/>
          <w:i/>
          <w:iCs/>
          <w:sz w:val="22"/>
          <w:szCs w:val="22"/>
        </w:rPr>
      </w:pPr>
    </w:p>
    <w:p w:rsidR="00FF3986" w:rsidRDefault="00FF3986" w:rsidP="00FF3986">
      <w:pPr>
        <w:jc w:val="both"/>
        <w:rPr>
          <w:rFonts w:ascii="Arial" w:eastAsia="Arial" w:hAnsi="Arial" w:cs="Arial"/>
          <w:sz w:val="22"/>
          <w:szCs w:val="22"/>
        </w:rPr>
      </w:pPr>
      <w:r w:rsidRPr="000B4345">
        <w:rPr>
          <w:rFonts w:ascii="Arial" w:eastAsia="Arial" w:hAnsi="Arial" w:cs="Arial"/>
          <w:sz w:val="22"/>
          <w:szCs w:val="22"/>
        </w:rPr>
        <w:t>Que, en atención a la solicitud y una vez revisada la documentación aportada, esta Secretaría dispuso</w:t>
      </w:r>
      <w:r>
        <w:rPr>
          <w:rFonts w:ascii="Arial" w:eastAsia="Arial" w:hAnsi="Arial" w:cs="Arial"/>
          <w:sz w:val="22"/>
          <w:szCs w:val="22"/>
        </w:rPr>
        <w:t>,</w:t>
      </w:r>
      <w:r w:rsidRPr="000B4345">
        <w:rPr>
          <w:rFonts w:ascii="Arial" w:eastAsia="Arial" w:hAnsi="Arial" w:cs="Arial"/>
          <w:sz w:val="22"/>
          <w:szCs w:val="22"/>
        </w:rPr>
        <w:t xml:space="preserve"> mediante </w:t>
      </w:r>
      <w:r>
        <w:rPr>
          <w:rFonts w:ascii="Arial" w:eastAsia="Arial" w:hAnsi="Arial" w:cs="Arial"/>
          <w:sz w:val="22"/>
          <w:szCs w:val="22"/>
        </w:rPr>
        <w:t xml:space="preserve">el </w:t>
      </w:r>
      <w:r w:rsidRPr="000B4345">
        <w:rPr>
          <w:rFonts w:ascii="Arial" w:eastAsia="Arial" w:hAnsi="Arial" w:cs="Arial"/>
          <w:b/>
          <w:sz w:val="22"/>
          <w:szCs w:val="22"/>
        </w:rPr>
        <w:t>Auto No.</w:t>
      </w:r>
      <w:r w:rsidR="00657522">
        <w:rPr>
          <w:rFonts w:ascii="Arial" w:eastAsia="Arial" w:hAnsi="Arial" w:cs="Arial"/>
          <w:b/>
          <w:sz w:val="22"/>
          <w:szCs w:val="22"/>
        </w:rPr>
        <w:t xml:space="preserve"> 06258 del 29 de agosto de 2025</w:t>
      </w:r>
      <w:r w:rsidRPr="000B4345">
        <w:rPr>
          <w:rFonts w:ascii="Arial" w:eastAsia="Arial" w:hAnsi="Arial" w:cs="Arial"/>
          <w:sz w:val="22"/>
          <w:szCs w:val="22"/>
        </w:rPr>
        <w:t xml:space="preserve">, iniciar el trámite Administrativo Ambiental a favor </w:t>
      </w:r>
      <w:r w:rsidRPr="00400D3C">
        <w:rPr>
          <w:rFonts w:ascii="Arial" w:eastAsia="Arial" w:hAnsi="Arial" w:cs="Arial"/>
          <w:sz w:val="22"/>
          <w:szCs w:val="22"/>
        </w:rPr>
        <w:t xml:space="preserve">del INSTITUTO DE DESARROLLO URBANO (IDU), con NIT. 899.999.081-6, a través de su representante legal o por quien haga sus veces, a fin de llevar a cabo la intervención de </w:t>
      </w:r>
      <w:r w:rsidR="00657522" w:rsidRPr="00657522">
        <w:rPr>
          <w:rFonts w:ascii="Arial" w:eastAsia="Arial" w:hAnsi="Arial" w:cs="Arial"/>
          <w:sz w:val="22"/>
          <w:szCs w:val="22"/>
        </w:rPr>
        <w:t xml:space="preserve">cuatro (4) individuos arbóreos ubicados en espacio público de la Carrera 33 No. 17 – 04 de la localidad de Puente Aranda en la ciudad de Bogotá D.C., para la ejecución del Contrato IDU 1847 - 2021 </w:t>
      </w:r>
      <w:r w:rsidR="00657522" w:rsidRPr="00657522">
        <w:rPr>
          <w:rFonts w:ascii="Arial" w:eastAsia="Arial" w:hAnsi="Arial" w:cs="Arial"/>
          <w:i/>
          <w:iCs/>
          <w:sz w:val="22"/>
          <w:szCs w:val="22"/>
        </w:rPr>
        <w:t>“CONSTRUCCIÓN DE LAS VIAS Y ESPACIO PÚBLICO ASOCIADO A LAS ZONAS INDUSTRIALES DE MONTEVIDEO Y PUENTE ARANDA EN LA CIUDAD DE BOGOTÁ D.C. GRUPO 4”.</w:t>
      </w:r>
    </w:p>
    <w:p w:rsidR="00FF3986" w:rsidRDefault="00FF3986" w:rsidP="00FF3986">
      <w:pPr>
        <w:jc w:val="both"/>
        <w:rPr>
          <w:rFonts w:ascii="Arial" w:eastAsia="Arial" w:hAnsi="Arial" w:cs="Arial"/>
          <w:i/>
          <w:iCs/>
          <w:sz w:val="22"/>
          <w:szCs w:val="22"/>
        </w:rPr>
      </w:pPr>
    </w:p>
    <w:p w:rsidR="00FF3986" w:rsidRPr="0003480A" w:rsidRDefault="00FF3986" w:rsidP="00FF3986">
      <w:pPr>
        <w:jc w:val="both"/>
        <w:rPr>
          <w:rFonts w:ascii="Arial" w:eastAsia="Arial" w:hAnsi="Arial" w:cs="Arial"/>
          <w:sz w:val="22"/>
          <w:szCs w:val="22"/>
        </w:rPr>
      </w:pPr>
      <w:r w:rsidRPr="000B4345">
        <w:rPr>
          <w:rFonts w:ascii="Arial" w:eastAsia="Arial" w:hAnsi="Arial" w:cs="Arial"/>
          <w:sz w:val="22"/>
          <w:szCs w:val="22"/>
        </w:rPr>
        <w:t xml:space="preserve">Que, el </w:t>
      </w:r>
      <w:r w:rsidRPr="00D51BED">
        <w:rPr>
          <w:rFonts w:ascii="Arial" w:eastAsia="Arial" w:hAnsi="Arial" w:cs="Arial"/>
          <w:b/>
          <w:bCs/>
          <w:sz w:val="22"/>
          <w:szCs w:val="22"/>
        </w:rPr>
        <w:t>Auto No</w:t>
      </w:r>
      <w:r w:rsidRPr="003C1073">
        <w:rPr>
          <w:rFonts w:ascii="Arial" w:eastAsia="Arial" w:hAnsi="Arial" w:cs="Arial"/>
          <w:b/>
          <w:bCs/>
          <w:sz w:val="22"/>
          <w:szCs w:val="22"/>
        </w:rPr>
        <w:t xml:space="preserve">. </w:t>
      </w:r>
      <w:r w:rsidR="00657522">
        <w:rPr>
          <w:rFonts w:ascii="Arial" w:eastAsia="Arial" w:hAnsi="Arial" w:cs="Arial"/>
          <w:b/>
          <w:sz w:val="22"/>
          <w:szCs w:val="22"/>
        </w:rPr>
        <w:t>06258 del 29 de agosto de 2025</w:t>
      </w:r>
      <w:r w:rsidRPr="000B4345">
        <w:rPr>
          <w:rFonts w:ascii="Arial" w:eastAsia="Arial" w:hAnsi="Arial" w:cs="Arial"/>
          <w:sz w:val="22"/>
          <w:szCs w:val="22"/>
        </w:rPr>
        <w:t>, fue notificado</w:t>
      </w:r>
      <w:r>
        <w:rPr>
          <w:rFonts w:ascii="Arial" w:eastAsia="Arial" w:hAnsi="Arial" w:cs="Arial"/>
          <w:sz w:val="22"/>
          <w:szCs w:val="22"/>
        </w:rPr>
        <w:t xml:space="preserve"> </w:t>
      </w:r>
      <w:r w:rsidRPr="000B4345">
        <w:rPr>
          <w:rFonts w:ascii="Arial" w:eastAsia="Arial" w:hAnsi="Arial" w:cs="Arial"/>
          <w:sz w:val="22"/>
          <w:szCs w:val="22"/>
        </w:rPr>
        <w:t xml:space="preserve">el </w:t>
      </w:r>
      <w:r w:rsidR="00657522">
        <w:rPr>
          <w:rFonts w:ascii="Arial" w:eastAsia="Arial" w:hAnsi="Arial" w:cs="Arial"/>
          <w:sz w:val="22"/>
          <w:szCs w:val="22"/>
        </w:rPr>
        <w:t xml:space="preserve">29 de agosto de 2025 </w:t>
      </w:r>
      <w:r w:rsidRPr="000B4345">
        <w:rPr>
          <w:rFonts w:ascii="Arial" w:eastAsia="Arial" w:hAnsi="Arial" w:cs="Arial"/>
          <w:sz w:val="22"/>
          <w:szCs w:val="22"/>
        </w:rPr>
        <w:t xml:space="preserve">y publicado en el </w:t>
      </w:r>
      <w:r w:rsidR="006C1E73">
        <w:rPr>
          <w:rFonts w:ascii="Arial" w:eastAsia="Arial" w:hAnsi="Arial" w:cs="Arial"/>
          <w:sz w:val="22"/>
          <w:szCs w:val="22"/>
        </w:rPr>
        <w:t>B</w:t>
      </w:r>
      <w:r w:rsidRPr="000B4345">
        <w:rPr>
          <w:rFonts w:ascii="Arial" w:eastAsia="Arial" w:hAnsi="Arial" w:cs="Arial"/>
          <w:sz w:val="22"/>
          <w:szCs w:val="22"/>
        </w:rPr>
        <w:t xml:space="preserve">oletín </w:t>
      </w:r>
      <w:r w:rsidR="006C1E73">
        <w:rPr>
          <w:rFonts w:ascii="Arial" w:eastAsia="Arial" w:hAnsi="Arial" w:cs="Arial"/>
          <w:sz w:val="22"/>
          <w:szCs w:val="22"/>
        </w:rPr>
        <w:t>Le</w:t>
      </w:r>
      <w:r w:rsidRPr="000B4345">
        <w:rPr>
          <w:rFonts w:ascii="Arial" w:eastAsia="Arial" w:hAnsi="Arial" w:cs="Arial"/>
          <w:sz w:val="22"/>
          <w:szCs w:val="22"/>
        </w:rPr>
        <w:t xml:space="preserve">gal de la entidad </w:t>
      </w:r>
      <w:r w:rsidR="00657522">
        <w:rPr>
          <w:rFonts w:ascii="Arial" w:eastAsia="Arial" w:hAnsi="Arial" w:cs="Arial"/>
          <w:sz w:val="22"/>
          <w:szCs w:val="22"/>
        </w:rPr>
        <w:t>el 1° de septiembre de 2025</w:t>
      </w:r>
      <w:r>
        <w:rPr>
          <w:rFonts w:ascii="Arial" w:eastAsia="Arial" w:hAnsi="Arial" w:cs="Arial"/>
          <w:sz w:val="22"/>
          <w:szCs w:val="22"/>
        </w:rPr>
        <w:t>.</w:t>
      </w:r>
    </w:p>
    <w:p w:rsidR="00FF3986" w:rsidRDefault="00FF3986" w:rsidP="00FF3986">
      <w:pPr>
        <w:jc w:val="both"/>
        <w:rPr>
          <w:rFonts w:ascii="Arial" w:hAnsi="Arial" w:cs="Arial"/>
          <w:b/>
          <w:bCs/>
          <w:sz w:val="22"/>
          <w:szCs w:val="22"/>
        </w:rPr>
      </w:pPr>
    </w:p>
    <w:p w:rsidR="00657522" w:rsidRDefault="00657522" w:rsidP="00FF3986">
      <w:pPr>
        <w:jc w:val="both"/>
        <w:rPr>
          <w:rFonts w:ascii="Arial" w:hAnsi="Arial" w:cs="Arial"/>
          <w:b/>
          <w:bCs/>
          <w:sz w:val="22"/>
          <w:szCs w:val="22"/>
        </w:rPr>
      </w:pPr>
    </w:p>
    <w:p w:rsidR="00657522" w:rsidRDefault="00657522" w:rsidP="00FF3986">
      <w:pPr>
        <w:jc w:val="both"/>
        <w:rPr>
          <w:rFonts w:ascii="Arial" w:hAnsi="Arial" w:cs="Arial"/>
          <w:b/>
          <w:bCs/>
          <w:sz w:val="22"/>
          <w:szCs w:val="22"/>
        </w:rPr>
      </w:pPr>
    </w:p>
    <w:p w:rsidR="00FF3986" w:rsidRDefault="00FF3986" w:rsidP="00FF3986">
      <w:pPr>
        <w:jc w:val="both"/>
        <w:rPr>
          <w:rFonts w:ascii="Arial" w:hAnsi="Arial" w:cs="Arial"/>
          <w:b/>
          <w:bCs/>
          <w:sz w:val="22"/>
          <w:szCs w:val="22"/>
        </w:rPr>
      </w:pPr>
      <w:r w:rsidRPr="0003480A">
        <w:rPr>
          <w:rFonts w:ascii="Arial" w:hAnsi="Arial" w:cs="Arial"/>
          <w:b/>
          <w:bCs/>
          <w:sz w:val="22"/>
          <w:szCs w:val="22"/>
        </w:rPr>
        <w:lastRenderedPageBreak/>
        <w:t>CONSIDERACIONES TECNICAS</w:t>
      </w:r>
    </w:p>
    <w:p w:rsidR="00FF3986" w:rsidRDefault="00FF3986" w:rsidP="00FF3986">
      <w:pPr>
        <w:jc w:val="both"/>
        <w:rPr>
          <w:rFonts w:ascii="Arial" w:hAnsi="Arial" w:cs="Arial"/>
          <w:b/>
          <w:bCs/>
          <w:sz w:val="22"/>
          <w:szCs w:val="22"/>
        </w:rPr>
      </w:pPr>
    </w:p>
    <w:p w:rsidR="00FF3986" w:rsidRDefault="00FF3986" w:rsidP="00FF3986">
      <w:pPr>
        <w:jc w:val="both"/>
        <w:rPr>
          <w:rFonts w:ascii="Arial" w:hAnsi="Arial" w:cs="Arial"/>
          <w:sz w:val="22"/>
          <w:szCs w:val="22"/>
        </w:rPr>
      </w:pPr>
      <w:r w:rsidRPr="0003480A">
        <w:rPr>
          <w:rFonts w:ascii="Arial" w:hAnsi="Arial" w:cs="Arial"/>
          <w:sz w:val="22"/>
          <w:szCs w:val="22"/>
        </w:rPr>
        <w:t xml:space="preserve">Que, la Dirección de Control Ambiental, a través de la Subdirección de Silvicultura, Flora y Fauna Silvestre de la Secretaría Distrital de Ambiente, previa visita realizada el </w:t>
      </w:r>
      <w:bookmarkStart w:id="8" w:name="bookmark=id.gjdgxs" w:colFirst="0" w:colLast="0"/>
      <w:bookmarkEnd w:id="8"/>
      <w:r w:rsidR="00657522">
        <w:rPr>
          <w:rFonts w:ascii="Arial" w:hAnsi="Arial" w:cs="Arial"/>
          <w:sz w:val="22"/>
          <w:szCs w:val="22"/>
        </w:rPr>
        <w:t xml:space="preserve">3 de septiembre de 2025 </w:t>
      </w:r>
      <w:r w:rsidRPr="0003480A">
        <w:rPr>
          <w:rFonts w:ascii="Arial" w:hAnsi="Arial" w:cs="Arial"/>
          <w:sz w:val="22"/>
          <w:szCs w:val="22"/>
        </w:rPr>
        <w:t xml:space="preserve">en </w:t>
      </w:r>
      <w:r w:rsidR="00657522">
        <w:rPr>
          <w:rFonts w:ascii="Arial" w:hAnsi="Arial" w:cs="Arial"/>
          <w:sz w:val="22"/>
          <w:szCs w:val="22"/>
        </w:rPr>
        <w:t>la C</w:t>
      </w:r>
      <w:r w:rsidR="00657522" w:rsidRPr="00657522">
        <w:rPr>
          <w:rFonts w:ascii="Arial" w:hAnsi="Arial" w:cs="Arial"/>
          <w:sz w:val="22"/>
          <w:szCs w:val="22"/>
        </w:rPr>
        <w:t>arrera 33 No. 17 – 04 de la localidad de Puente Aranda en la ciudad de Bogotá D.C.,</w:t>
      </w:r>
      <w:r w:rsidR="00657522">
        <w:rPr>
          <w:rFonts w:ascii="Arial" w:hAnsi="Arial" w:cs="Arial"/>
          <w:sz w:val="22"/>
          <w:szCs w:val="22"/>
        </w:rPr>
        <w:t xml:space="preserve"> </w:t>
      </w:r>
      <w:r w:rsidRPr="0003480A">
        <w:rPr>
          <w:rFonts w:ascii="Arial" w:hAnsi="Arial" w:cs="Arial"/>
          <w:sz w:val="22"/>
          <w:szCs w:val="22"/>
        </w:rPr>
        <w:t>emitió</w:t>
      </w:r>
      <w:r>
        <w:rPr>
          <w:rFonts w:ascii="Arial" w:hAnsi="Arial" w:cs="Arial"/>
          <w:sz w:val="22"/>
          <w:szCs w:val="22"/>
        </w:rPr>
        <w:t xml:space="preserve"> el</w:t>
      </w:r>
      <w:r w:rsidRPr="0003480A">
        <w:rPr>
          <w:rFonts w:ascii="Arial" w:hAnsi="Arial" w:cs="Arial"/>
          <w:sz w:val="22"/>
          <w:szCs w:val="22"/>
        </w:rPr>
        <w:t xml:space="preserve"> Concepto Técnico No. </w:t>
      </w:r>
      <w:r w:rsidR="00657522" w:rsidRPr="00657522">
        <w:rPr>
          <w:rFonts w:ascii="Arial" w:hAnsi="Arial" w:cs="Arial"/>
          <w:sz w:val="22"/>
          <w:szCs w:val="22"/>
        </w:rPr>
        <w:t xml:space="preserve">SSFFS-09495 </w:t>
      </w:r>
      <w:r w:rsidRPr="0003480A">
        <w:rPr>
          <w:rFonts w:ascii="Arial" w:hAnsi="Arial" w:cs="Arial"/>
          <w:sz w:val="22"/>
          <w:szCs w:val="22"/>
        </w:rPr>
        <w:t xml:space="preserve">del </w:t>
      </w:r>
      <w:r w:rsidR="00657522">
        <w:rPr>
          <w:rFonts w:ascii="Arial" w:hAnsi="Arial" w:cs="Arial"/>
          <w:sz w:val="22"/>
          <w:szCs w:val="22"/>
        </w:rPr>
        <w:t xml:space="preserve">14 de octubre </w:t>
      </w:r>
      <w:r w:rsidRPr="0003480A">
        <w:rPr>
          <w:rFonts w:ascii="Arial" w:hAnsi="Arial" w:cs="Arial"/>
          <w:sz w:val="22"/>
          <w:szCs w:val="22"/>
        </w:rPr>
        <w:t>de 2025, en virtud de</w:t>
      </w:r>
      <w:r>
        <w:rPr>
          <w:rFonts w:ascii="Arial" w:hAnsi="Arial" w:cs="Arial"/>
          <w:sz w:val="22"/>
          <w:szCs w:val="22"/>
        </w:rPr>
        <w:t>l</w:t>
      </w:r>
      <w:r w:rsidRPr="0003480A">
        <w:rPr>
          <w:rFonts w:ascii="Arial" w:hAnsi="Arial" w:cs="Arial"/>
          <w:sz w:val="22"/>
          <w:szCs w:val="22"/>
        </w:rPr>
        <w:t xml:space="preserve"> cual se establece:</w:t>
      </w:r>
    </w:p>
    <w:p w:rsidR="00FF3986" w:rsidRDefault="00FF3986" w:rsidP="00FF3986">
      <w:pPr>
        <w:jc w:val="both"/>
        <w:rPr>
          <w:rFonts w:ascii="Arial" w:hAnsi="Arial" w:cs="Arial"/>
          <w:sz w:val="22"/>
          <w:szCs w:val="22"/>
        </w:rPr>
      </w:pPr>
    </w:p>
    <w:p w:rsidR="006642E4" w:rsidRDefault="00FF3986" w:rsidP="006642E4">
      <w:pPr>
        <w:jc w:val="center"/>
        <w:rPr>
          <w:rFonts w:ascii="Arial" w:hAnsi="Arial" w:cs="Arial"/>
          <w:b/>
          <w:bCs/>
          <w:i/>
          <w:iCs/>
          <w:sz w:val="22"/>
          <w:szCs w:val="22"/>
        </w:rPr>
      </w:pPr>
      <w:r w:rsidRPr="0003480A">
        <w:rPr>
          <w:rFonts w:ascii="Arial" w:hAnsi="Arial" w:cs="Arial"/>
          <w:b/>
          <w:bCs/>
          <w:sz w:val="22"/>
          <w:szCs w:val="22"/>
        </w:rPr>
        <w:t xml:space="preserve">CONCEPTO TÉCNICO NO. </w:t>
      </w:r>
      <w:r w:rsidR="006642E4" w:rsidRPr="006642E4">
        <w:rPr>
          <w:rFonts w:ascii="Arial" w:hAnsi="Arial" w:cs="Arial"/>
          <w:b/>
          <w:bCs/>
          <w:sz w:val="22"/>
          <w:szCs w:val="22"/>
        </w:rPr>
        <w:t>09495 DEL 14 DE OCTUBRE DE 2025</w:t>
      </w:r>
      <w:r w:rsidR="006642E4" w:rsidRPr="006642E4">
        <w:rPr>
          <w:rFonts w:ascii="Arial" w:hAnsi="Arial" w:cs="Arial"/>
          <w:b/>
          <w:bCs/>
          <w:i/>
          <w:iCs/>
          <w:sz w:val="22"/>
          <w:szCs w:val="22"/>
        </w:rPr>
        <w:t xml:space="preserve"> </w:t>
      </w:r>
    </w:p>
    <w:p w:rsidR="00FF3986" w:rsidRPr="00150549" w:rsidRDefault="00FF3986" w:rsidP="006642E4">
      <w:pPr>
        <w:rPr>
          <w:rFonts w:ascii="Arial" w:hAnsi="Arial" w:cs="Arial"/>
          <w:i/>
          <w:iCs/>
          <w:sz w:val="18"/>
          <w:szCs w:val="18"/>
        </w:rPr>
      </w:pPr>
      <w:r w:rsidRPr="00150549">
        <w:rPr>
          <w:rFonts w:ascii="Arial" w:hAnsi="Arial" w:cs="Arial"/>
          <w:i/>
          <w:iCs/>
          <w:sz w:val="18"/>
          <w:szCs w:val="18"/>
        </w:rPr>
        <w:t>“(…)</w:t>
      </w:r>
    </w:p>
    <w:bookmarkEnd w:id="4"/>
    <w:p w:rsidR="00FF3986" w:rsidRPr="0068259D" w:rsidRDefault="00FF3986" w:rsidP="00FF3986">
      <w:pPr>
        <w:jc w:val="both"/>
        <w:rPr>
          <w:rFonts w:ascii="Arial" w:hAnsi="Arial" w:cs="Arial"/>
          <w:i/>
          <w:iCs/>
          <w:sz w:val="22"/>
          <w:szCs w:val="22"/>
        </w:rPr>
      </w:pPr>
    </w:p>
    <w:tbl>
      <w:tblPr>
        <w:tblOverlap w:val="never"/>
        <w:tblW w:w="9372" w:type="dxa"/>
        <w:tblLayout w:type="fixed"/>
        <w:tblLook w:val="01E0" w:firstRow="1" w:lastRow="1" w:firstColumn="1" w:lastColumn="1" w:noHBand="0" w:noVBand="0"/>
      </w:tblPr>
      <w:tblGrid>
        <w:gridCol w:w="9372"/>
      </w:tblGrid>
      <w:tr w:rsidR="00FF3986" w:rsidRPr="00DB35F4" w:rsidTr="003030CE">
        <w:trPr>
          <w:trHeight w:val="261"/>
          <w:tblHeader/>
        </w:trPr>
        <w:tc>
          <w:tcPr>
            <w:tcW w:w="9372" w:type="dxa"/>
            <w:tcMar>
              <w:top w:w="0" w:type="dxa"/>
              <w:left w:w="0" w:type="dxa"/>
              <w:bottom w:w="0" w:type="dxa"/>
              <w:right w:w="0" w:type="dxa"/>
            </w:tcMar>
            <w:hideMark/>
          </w:tcPr>
          <w:p w:rsidR="00FF3986" w:rsidRPr="00DB35F4" w:rsidRDefault="00FF3986" w:rsidP="003030CE">
            <w:pPr>
              <w:jc w:val="center"/>
              <w:rPr>
                <w:rFonts w:ascii="Arial" w:eastAsia="@Arial Unicode MS" w:hAnsi="Arial" w:cs="Arial"/>
                <w:b/>
                <w:bCs/>
                <w:i/>
                <w:iCs/>
                <w:color w:val="000000"/>
                <w:sz w:val="18"/>
                <w:szCs w:val="18"/>
                <w:lang w:eastAsia="es-CO"/>
              </w:rPr>
            </w:pPr>
            <w:r w:rsidRPr="00DB35F4">
              <w:rPr>
                <w:rFonts w:ascii="Arial" w:eastAsia="@Arial Unicode MS" w:hAnsi="Arial" w:cs="Arial"/>
                <w:b/>
                <w:bCs/>
                <w:i/>
                <w:iCs/>
                <w:color w:val="000000"/>
                <w:sz w:val="18"/>
                <w:szCs w:val="18"/>
                <w:lang w:eastAsia="es-CO"/>
              </w:rPr>
              <w:t>V.   RESUMEN DEL CONCEPTO TÉCNICO</w:t>
            </w:r>
          </w:p>
        </w:tc>
      </w:tr>
      <w:tr w:rsidR="00FF3986" w:rsidRPr="00DB35F4" w:rsidTr="003030CE">
        <w:trPr>
          <w:trHeight w:val="273"/>
        </w:trPr>
        <w:tc>
          <w:tcPr>
            <w:tcW w:w="9372" w:type="dxa"/>
            <w:tcMar>
              <w:top w:w="0" w:type="dxa"/>
              <w:left w:w="0" w:type="dxa"/>
              <w:bottom w:w="0" w:type="dxa"/>
              <w:right w:w="0" w:type="dxa"/>
            </w:tcMar>
            <w:hideMark/>
          </w:tcPr>
          <w:p w:rsidR="00FF3986" w:rsidRDefault="00FF3986" w:rsidP="003030CE">
            <w:pPr>
              <w:jc w:val="both"/>
              <w:rPr>
                <w:rFonts w:ascii="Arial" w:hAnsi="Arial" w:cs="Arial"/>
                <w:i/>
                <w:iCs/>
                <w:color w:val="000000"/>
                <w:sz w:val="18"/>
                <w:szCs w:val="18"/>
                <w:lang w:eastAsia="es-CO"/>
              </w:rPr>
            </w:pPr>
            <w:r w:rsidRPr="00DB35F4">
              <w:rPr>
                <w:rFonts w:ascii="Arial" w:eastAsia="Arial Black" w:hAnsi="Arial" w:cs="Arial"/>
                <w:b/>
                <w:bCs/>
                <w:i/>
                <w:iCs/>
                <w:color w:val="000000"/>
                <w:sz w:val="18"/>
                <w:szCs w:val="18"/>
                <w:bdr w:val="single" w:sz="6" w:space="0" w:color="000000" w:frame="1"/>
                <w:lang w:eastAsia="es-CO"/>
              </w:rPr>
              <w:t>Tala de:</w:t>
            </w:r>
            <w:r w:rsidRPr="00DB35F4">
              <w:rPr>
                <w:rFonts w:ascii="Arial" w:eastAsia="Arial Black" w:hAnsi="Arial" w:cs="Arial"/>
                <w:i/>
                <w:iCs/>
                <w:color w:val="000000"/>
                <w:sz w:val="18"/>
                <w:szCs w:val="18"/>
                <w:bdr w:val="single" w:sz="6" w:space="0" w:color="000000" w:frame="1"/>
                <w:lang w:eastAsia="es-CO"/>
              </w:rPr>
              <w:t xml:space="preserve"> </w:t>
            </w:r>
            <w:r w:rsidR="006642E4" w:rsidRPr="006642E4">
              <w:rPr>
                <w:rFonts w:ascii="Arial" w:hAnsi="Arial" w:cs="Arial"/>
                <w:i/>
                <w:iCs/>
                <w:color w:val="000000"/>
                <w:sz w:val="18"/>
                <w:szCs w:val="18"/>
                <w:lang w:eastAsia="es-CO"/>
              </w:rPr>
              <w:t xml:space="preserve">1-Ficus benjamina, 1-Prunus </w:t>
            </w:r>
            <w:proofErr w:type="spellStart"/>
            <w:r w:rsidR="006642E4" w:rsidRPr="006642E4">
              <w:rPr>
                <w:rFonts w:ascii="Arial" w:hAnsi="Arial" w:cs="Arial"/>
                <w:i/>
                <w:iCs/>
                <w:color w:val="000000"/>
                <w:sz w:val="18"/>
                <w:szCs w:val="18"/>
                <w:lang w:eastAsia="es-CO"/>
              </w:rPr>
              <w:t>capuli</w:t>
            </w:r>
            <w:proofErr w:type="spellEnd"/>
            <w:r w:rsidR="006642E4" w:rsidRPr="006642E4">
              <w:rPr>
                <w:rFonts w:ascii="Arial" w:hAnsi="Arial" w:cs="Arial"/>
                <w:i/>
                <w:iCs/>
                <w:color w:val="000000"/>
                <w:sz w:val="18"/>
                <w:szCs w:val="18"/>
                <w:lang w:eastAsia="es-CO"/>
              </w:rPr>
              <w:t xml:space="preserve">, 1-Tecoma </w:t>
            </w:r>
            <w:proofErr w:type="spellStart"/>
            <w:r w:rsidR="006642E4" w:rsidRPr="006642E4">
              <w:rPr>
                <w:rFonts w:ascii="Arial" w:hAnsi="Arial" w:cs="Arial"/>
                <w:i/>
                <w:iCs/>
                <w:color w:val="000000"/>
                <w:sz w:val="18"/>
                <w:szCs w:val="18"/>
                <w:lang w:eastAsia="es-CO"/>
              </w:rPr>
              <w:t>stans</w:t>
            </w:r>
            <w:proofErr w:type="spellEnd"/>
          </w:p>
          <w:p w:rsidR="006642E4" w:rsidRPr="00DB35F4" w:rsidRDefault="006642E4" w:rsidP="003030CE">
            <w:pPr>
              <w:jc w:val="both"/>
              <w:rPr>
                <w:rFonts w:ascii="Arial" w:hAnsi="Arial" w:cs="Arial"/>
                <w:i/>
                <w:iCs/>
                <w:sz w:val="18"/>
                <w:szCs w:val="18"/>
                <w:lang w:eastAsia="es-CO"/>
              </w:rPr>
            </w:pPr>
          </w:p>
        </w:tc>
      </w:tr>
      <w:tr w:rsidR="00FF3986" w:rsidRPr="00DB35F4" w:rsidTr="003030CE">
        <w:trPr>
          <w:trHeight w:val="273"/>
        </w:trPr>
        <w:tc>
          <w:tcPr>
            <w:tcW w:w="9372" w:type="dxa"/>
            <w:tcMar>
              <w:top w:w="0" w:type="dxa"/>
              <w:left w:w="0" w:type="dxa"/>
              <w:bottom w:w="0" w:type="dxa"/>
              <w:right w:w="0" w:type="dxa"/>
            </w:tcMar>
            <w:hideMark/>
          </w:tcPr>
          <w:p w:rsidR="00FF3986" w:rsidRPr="00DB35F4" w:rsidRDefault="00FF3986" w:rsidP="003030CE">
            <w:pPr>
              <w:jc w:val="both"/>
              <w:rPr>
                <w:rFonts w:ascii="Arial" w:hAnsi="Arial" w:cs="Arial"/>
                <w:i/>
                <w:iCs/>
                <w:sz w:val="18"/>
                <w:szCs w:val="18"/>
                <w:lang w:eastAsia="es-CO"/>
              </w:rPr>
            </w:pPr>
            <w:r w:rsidRPr="00DB35F4">
              <w:rPr>
                <w:rFonts w:ascii="Arial" w:eastAsia="Arial Black" w:hAnsi="Arial" w:cs="Arial"/>
                <w:b/>
                <w:bCs/>
                <w:i/>
                <w:iCs/>
                <w:color w:val="000000"/>
                <w:sz w:val="18"/>
                <w:szCs w:val="18"/>
                <w:bdr w:val="single" w:sz="6" w:space="0" w:color="000000" w:frame="1"/>
                <w:lang w:eastAsia="es-CO"/>
              </w:rPr>
              <w:t xml:space="preserve">. </w:t>
            </w:r>
            <w:r w:rsidR="006642E4" w:rsidRPr="006642E4">
              <w:rPr>
                <w:rFonts w:ascii="Arial" w:eastAsia="Arial Black" w:hAnsi="Arial" w:cs="Arial"/>
                <w:b/>
                <w:bCs/>
                <w:i/>
                <w:iCs/>
                <w:color w:val="000000"/>
                <w:sz w:val="18"/>
                <w:szCs w:val="18"/>
                <w:bdr w:val="single" w:sz="6" w:space="0" w:color="000000" w:frame="1"/>
                <w:lang w:eastAsia="es-CO"/>
              </w:rPr>
              <w:t xml:space="preserve">Tratamiento integral de: </w:t>
            </w:r>
          </w:p>
        </w:tc>
      </w:tr>
      <w:tr w:rsidR="00FF3986" w:rsidRPr="00DB35F4" w:rsidTr="003030CE">
        <w:trPr>
          <w:trHeight w:val="273"/>
        </w:trPr>
        <w:tc>
          <w:tcPr>
            <w:tcW w:w="9372" w:type="dxa"/>
            <w:tcMar>
              <w:top w:w="0" w:type="dxa"/>
              <w:left w:w="0" w:type="dxa"/>
              <w:bottom w:w="0" w:type="dxa"/>
              <w:right w:w="0" w:type="dxa"/>
            </w:tcMar>
          </w:tcPr>
          <w:p w:rsidR="00FF3986" w:rsidRDefault="00FF3986" w:rsidP="003030CE">
            <w:pPr>
              <w:spacing w:line="0" w:lineRule="auto"/>
              <w:rPr>
                <w:rFonts w:ascii="Arial" w:hAnsi="Arial" w:cs="Arial"/>
                <w:i/>
                <w:iCs/>
                <w:sz w:val="18"/>
                <w:szCs w:val="18"/>
                <w:lang w:eastAsia="es-CO"/>
              </w:rPr>
            </w:pPr>
          </w:p>
          <w:p w:rsidR="006642E4" w:rsidRPr="006642E4" w:rsidRDefault="006642E4" w:rsidP="006642E4">
            <w:pPr>
              <w:rPr>
                <w:rFonts w:ascii="Arial" w:hAnsi="Arial" w:cs="Arial"/>
                <w:i/>
                <w:iCs/>
                <w:sz w:val="18"/>
                <w:szCs w:val="18"/>
                <w:lang w:eastAsia="es-CO"/>
              </w:rPr>
            </w:pPr>
            <w:r w:rsidRPr="006642E4">
              <w:rPr>
                <w:rFonts w:ascii="Arial" w:hAnsi="Arial" w:cs="Arial"/>
                <w:i/>
                <w:iCs/>
                <w:sz w:val="18"/>
                <w:szCs w:val="18"/>
                <w:lang w:eastAsia="es-CO"/>
              </w:rPr>
              <w:t xml:space="preserve">1-Metrosyderos </w:t>
            </w:r>
            <w:proofErr w:type="spellStart"/>
            <w:r w:rsidRPr="006642E4">
              <w:rPr>
                <w:rFonts w:ascii="Arial" w:hAnsi="Arial" w:cs="Arial"/>
                <w:i/>
                <w:iCs/>
                <w:sz w:val="18"/>
                <w:szCs w:val="18"/>
                <w:lang w:eastAsia="es-CO"/>
              </w:rPr>
              <w:t>sp</w:t>
            </w:r>
            <w:proofErr w:type="spellEnd"/>
            <w:r w:rsidRPr="006642E4">
              <w:rPr>
                <w:rFonts w:ascii="Arial" w:hAnsi="Arial" w:cs="Arial"/>
                <w:i/>
                <w:iCs/>
                <w:sz w:val="18"/>
                <w:szCs w:val="18"/>
                <w:lang w:eastAsia="es-CO"/>
              </w:rPr>
              <w:t>.</w:t>
            </w:r>
          </w:p>
        </w:tc>
      </w:tr>
      <w:tr w:rsidR="00FF3986" w:rsidRPr="00DB35F4" w:rsidTr="003030CE">
        <w:trPr>
          <w:trHeight w:val="273"/>
        </w:trPr>
        <w:tc>
          <w:tcPr>
            <w:tcW w:w="9372" w:type="dxa"/>
            <w:tcMar>
              <w:top w:w="0" w:type="dxa"/>
              <w:left w:w="0" w:type="dxa"/>
              <w:bottom w:w="0" w:type="dxa"/>
              <w:right w:w="0" w:type="dxa"/>
            </w:tcMar>
            <w:hideMark/>
          </w:tcPr>
          <w:p w:rsidR="00FF3986" w:rsidRPr="00DB35F4" w:rsidRDefault="00FF3986" w:rsidP="003030CE">
            <w:pPr>
              <w:spacing w:line="0" w:lineRule="auto"/>
              <w:rPr>
                <w:rFonts w:ascii="Arial" w:hAnsi="Arial" w:cs="Arial"/>
                <w:i/>
                <w:iCs/>
                <w:sz w:val="18"/>
                <w:szCs w:val="18"/>
                <w:lang w:eastAsia="es-CO"/>
              </w:rPr>
            </w:pPr>
            <w:bookmarkStart w:id="9" w:name="__bookmark_3_0"/>
            <w:bookmarkEnd w:id="9"/>
          </w:p>
        </w:tc>
      </w:tr>
    </w:tbl>
    <w:p w:rsidR="00FF3986" w:rsidRPr="00DB35F4" w:rsidRDefault="00FF3986" w:rsidP="00FF3986">
      <w:pPr>
        <w:rPr>
          <w:rFonts w:ascii="Arial" w:hAnsi="Arial" w:cs="Arial"/>
          <w:i/>
          <w:iCs/>
          <w:sz w:val="18"/>
          <w:szCs w:val="18"/>
          <w:lang w:eastAsia="es-CO"/>
        </w:rPr>
      </w:pPr>
      <w:bookmarkStart w:id="10" w:name="__bookmark_4"/>
      <w:bookmarkEnd w:id="10"/>
    </w:p>
    <w:tbl>
      <w:tblPr>
        <w:tblOverlap w:val="never"/>
        <w:tblW w:w="9412" w:type="dxa"/>
        <w:tblLayout w:type="fixed"/>
        <w:tblLook w:val="01E0" w:firstRow="1" w:lastRow="1" w:firstColumn="1" w:lastColumn="1" w:noHBand="0" w:noVBand="0"/>
      </w:tblPr>
      <w:tblGrid>
        <w:gridCol w:w="9412"/>
      </w:tblGrid>
      <w:tr w:rsidR="00FF3986" w:rsidRPr="00DB35F4" w:rsidTr="003030CE">
        <w:trPr>
          <w:trHeight w:val="179"/>
          <w:tblHeader/>
        </w:trPr>
        <w:tc>
          <w:tcPr>
            <w:tcW w:w="9412" w:type="dxa"/>
            <w:tcMar>
              <w:top w:w="0" w:type="dxa"/>
              <w:left w:w="0" w:type="dxa"/>
              <w:bottom w:w="0" w:type="dxa"/>
              <w:right w:w="0" w:type="dxa"/>
            </w:tcMar>
            <w:hideMark/>
          </w:tcPr>
          <w:p w:rsidR="00FF3986" w:rsidRDefault="00FF3986" w:rsidP="003030CE">
            <w:pPr>
              <w:rPr>
                <w:rFonts w:ascii="Arial" w:eastAsia="Arial Black" w:hAnsi="Arial" w:cs="Arial"/>
                <w:b/>
                <w:bCs/>
                <w:i/>
                <w:iCs/>
                <w:color w:val="000000"/>
                <w:sz w:val="18"/>
                <w:szCs w:val="18"/>
                <w:lang w:eastAsia="es-CO"/>
              </w:rPr>
            </w:pPr>
            <w:r w:rsidRPr="00DB35F4">
              <w:rPr>
                <w:rFonts w:ascii="Arial" w:eastAsia="Arial Black" w:hAnsi="Arial" w:cs="Arial"/>
                <w:b/>
                <w:bCs/>
                <w:i/>
                <w:iCs/>
                <w:color w:val="000000"/>
                <w:sz w:val="18"/>
                <w:szCs w:val="18"/>
                <w:lang w:eastAsia="es-CO"/>
              </w:rPr>
              <w:t>Total:</w:t>
            </w:r>
          </w:p>
          <w:p w:rsidR="006642E4" w:rsidRDefault="006642E4" w:rsidP="003030CE">
            <w:pPr>
              <w:rPr>
                <w:rFonts w:ascii="Arial" w:eastAsia="Arial Black" w:hAnsi="Arial" w:cs="Arial"/>
                <w:b/>
                <w:bCs/>
                <w:i/>
                <w:iCs/>
                <w:color w:val="000000"/>
                <w:sz w:val="18"/>
                <w:szCs w:val="18"/>
                <w:lang w:eastAsia="es-CO"/>
              </w:rPr>
            </w:pPr>
            <w:r w:rsidRPr="006642E4">
              <w:rPr>
                <w:rFonts w:ascii="Arial" w:eastAsia="Arial Black" w:hAnsi="Arial" w:cs="Arial"/>
                <w:b/>
                <w:bCs/>
                <w:i/>
                <w:iCs/>
                <w:color w:val="000000"/>
                <w:sz w:val="18"/>
                <w:szCs w:val="18"/>
                <w:lang w:eastAsia="es-CO"/>
              </w:rPr>
              <w:t>Tratamiento Integral: 1</w:t>
            </w:r>
          </w:p>
          <w:p w:rsidR="006642E4" w:rsidRPr="00DB35F4" w:rsidRDefault="006642E4" w:rsidP="003030CE">
            <w:pPr>
              <w:rPr>
                <w:rFonts w:ascii="Arial" w:eastAsia="Arial Black" w:hAnsi="Arial" w:cs="Arial"/>
                <w:b/>
                <w:bCs/>
                <w:i/>
                <w:iCs/>
                <w:color w:val="000000"/>
                <w:sz w:val="18"/>
                <w:szCs w:val="18"/>
                <w:lang w:eastAsia="es-CO"/>
              </w:rPr>
            </w:pPr>
          </w:p>
        </w:tc>
      </w:tr>
      <w:tr w:rsidR="00FF3986" w:rsidRPr="00DB35F4" w:rsidTr="003030CE">
        <w:trPr>
          <w:trHeight w:val="206"/>
        </w:trPr>
        <w:tc>
          <w:tcPr>
            <w:tcW w:w="9412" w:type="dxa"/>
            <w:tcMar>
              <w:top w:w="0" w:type="dxa"/>
              <w:left w:w="0" w:type="dxa"/>
              <w:bottom w:w="0" w:type="dxa"/>
              <w:right w:w="0" w:type="dxa"/>
            </w:tcMar>
            <w:hideMark/>
          </w:tcPr>
          <w:tbl>
            <w:tblPr>
              <w:tblOverlap w:val="never"/>
              <w:tblW w:w="9412" w:type="dxa"/>
              <w:tblLayout w:type="fixed"/>
              <w:tblCellMar>
                <w:left w:w="0" w:type="dxa"/>
                <w:right w:w="0" w:type="dxa"/>
              </w:tblCellMar>
              <w:tblLook w:val="01E0" w:firstRow="1" w:lastRow="1" w:firstColumn="1" w:lastColumn="1" w:noHBand="0" w:noVBand="0"/>
            </w:tblPr>
            <w:tblGrid>
              <w:gridCol w:w="9412"/>
            </w:tblGrid>
            <w:tr w:rsidR="00FF3986" w:rsidRPr="00DB35F4" w:rsidTr="003030CE">
              <w:trPr>
                <w:trHeight w:val="206"/>
              </w:trPr>
              <w:tc>
                <w:tcPr>
                  <w:tcW w:w="9412" w:type="dxa"/>
                  <w:hideMark/>
                </w:tcPr>
                <w:p w:rsidR="00FF3986" w:rsidRPr="00DB35F4" w:rsidRDefault="00FF3986" w:rsidP="003030CE">
                  <w:pPr>
                    <w:rPr>
                      <w:rFonts w:ascii="Arial" w:hAnsi="Arial" w:cs="Arial"/>
                      <w:i/>
                      <w:iCs/>
                      <w:sz w:val="18"/>
                      <w:szCs w:val="18"/>
                      <w:lang w:eastAsia="es-CO"/>
                    </w:rPr>
                  </w:pPr>
                  <w:r w:rsidRPr="00DB35F4">
                    <w:rPr>
                      <w:rFonts w:ascii="Arial" w:eastAsia="@Arial Unicode MS" w:hAnsi="Arial" w:cs="Arial"/>
                      <w:b/>
                      <w:bCs/>
                      <w:i/>
                      <w:iCs/>
                      <w:color w:val="000000"/>
                      <w:sz w:val="18"/>
                      <w:szCs w:val="18"/>
                      <w:lang w:eastAsia="es-CO"/>
                    </w:rPr>
                    <w:t>Tala:</w:t>
                  </w:r>
                  <w:r w:rsidRPr="00DB35F4">
                    <w:rPr>
                      <w:rFonts w:ascii="Arial" w:eastAsia="@Arial Unicode MS" w:hAnsi="Arial" w:cs="Arial"/>
                      <w:i/>
                      <w:iCs/>
                      <w:color w:val="000000"/>
                      <w:sz w:val="18"/>
                      <w:szCs w:val="18"/>
                      <w:lang w:eastAsia="es-CO"/>
                    </w:rPr>
                    <w:t xml:space="preserve"> 3</w:t>
                  </w:r>
                </w:p>
              </w:tc>
            </w:tr>
          </w:tbl>
          <w:p w:rsidR="00FF3986" w:rsidRPr="00DB35F4" w:rsidRDefault="00FF3986" w:rsidP="003030CE">
            <w:pPr>
              <w:spacing w:line="0" w:lineRule="auto"/>
              <w:rPr>
                <w:rFonts w:ascii="Arial" w:hAnsi="Arial" w:cs="Arial"/>
                <w:i/>
                <w:iCs/>
                <w:sz w:val="18"/>
                <w:szCs w:val="18"/>
                <w:lang w:eastAsia="es-CO"/>
              </w:rPr>
            </w:pPr>
          </w:p>
        </w:tc>
      </w:tr>
    </w:tbl>
    <w:p w:rsidR="00FF3986" w:rsidRPr="0068259D" w:rsidRDefault="00FF3986" w:rsidP="00FF3986">
      <w:pPr>
        <w:jc w:val="both"/>
        <w:rPr>
          <w:rFonts w:ascii="Arial" w:hAnsi="Arial" w:cs="Arial"/>
          <w:bCs/>
          <w:i/>
          <w:iCs/>
          <w:sz w:val="18"/>
          <w:szCs w:val="18"/>
        </w:rPr>
      </w:pPr>
    </w:p>
    <w:p w:rsidR="00FF3986" w:rsidRDefault="00FF3986" w:rsidP="00FF3986">
      <w:pPr>
        <w:jc w:val="center"/>
        <w:rPr>
          <w:rFonts w:ascii="Arial" w:hAnsi="Arial" w:cs="Arial"/>
          <w:b/>
          <w:i/>
          <w:iCs/>
          <w:sz w:val="18"/>
          <w:szCs w:val="18"/>
        </w:rPr>
      </w:pPr>
      <w:bookmarkStart w:id="11" w:name="word_observaciones"/>
      <w:r w:rsidRPr="0068259D">
        <w:rPr>
          <w:rFonts w:ascii="Arial" w:hAnsi="Arial" w:cs="Arial"/>
          <w:b/>
          <w:i/>
          <w:iCs/>
          <w:sz w:val="18"/>
          <w:szCs w:val="18"/>
        </w:rPr>
        <w:t>VI. OBSERVACIONES</w:t>
      </w:r>
    </w:p>
    <w:p w:rsidR="00FF3986" w:rsidRPr="0068259D" w:rsidRDefault="00FF3986" w:rsidP="00FF3986">
      <w:pPr>
        <w:rPr>
          <w:rFonts w:ascii="Arial" w:hAnsi="Arial" w:cs="Arial"/>
          <w:b/>
          <w:i/>
          <w:iCs/>
          <w:sz w:val="18"/>
          <w:szCs w:val="18"/>
        </w:rPr>
      </w:pPr>
    </w:p>
    <w:p w:rsidR="00FF3986" w:rsidRPr="00DB35F4" w:rsidRDefault="00FF3986" w:rsidP="00FF3986">
      <w:pPr>
        <w:jc w:val="both"/>
        <w:rPr>
          <w:rFonts w:ascii="Arial" w:hAnsi="Arial" w:cs="Arial"/>
          <w:b/>
          <w:bCs/>
          <w:i/>
          <w:iCs/>
          <w:sz w:val="18"/>
          <w:szCs w:val="18"/>
          <w:u w:val="single"/>
        </w:rPr>
      </w:pPr>
      <w:r w:rsidRPr="00DB35F4">
        <w:rPr>
          <w:rFonts w:ascii="Arial" w:hAnsi="Arial" w:cs="Arial"/>
          <w:b/>
          <w:bCs/>
          <w:i/>
          <w:iCs/>
          <w:sz w:val="18"/>
          <w:szCs w:val="18"/>
          <w:u w:val="single"/>
        </w:rPr>
        <w:t>CONCEPTO TÉCNICO 1 DE 1: ÁRBOLES AISLADOS EMPLAZADOS EN ESPACIO PUBLICO:</w:t>
      </w:r>
    </w:p>
    <w:p w:rsidR="00FF3986" w:rsidRPr="0068259D" w:rsidRDefault="00FF3986" w:rsidP="00FF3986">
      <w:pPr>
        <w:jc w:val="both"/>
        <w:rPr>
          <w:rFonts w:ascii="Arial" w:hAnsi="Arial" w:cs="Arial"/>
          <w:b/>
          <w:i/>
          <w:iCs/>
          <w:sz w:val="18"/>
          <w:szCs w:val="18"/>
        </w:rPr>
      </w:pPr>
    </w:p>
    <w:p w:rsidR="00FF3986" w:rsidRPr="0068259D" w:rsidRDefault="00FF3986" w:rsidP="00FF3986">
      <w:pPr>
        <w:jc w:val="both"/>
        <w:rPr>
          <w:rFonts w:ascii="Arial" w:hAnsi="Arial" w:cs="Arial"/>
          <w:b/>
          <w:i/>
          <w:iCs/>
          <w:sz w:val="18"/>
          <w:szCs w:val="18"/>
        </w:rPr>
      </w:pPr>
      <w:r w:rsidRPr="0068259D">
        <w:rPr>
          <w:rFonts w:ascii="Arial" w:hAnsi="Arial" w:cs="Arial"/>
          <w:b/>
          <w:i/>
          <w:iCs/>
          <w:sz w:val="18"/>
          <w:szCs w:val="18"/>
        </w:rPr>
        <w:t xml:space="preserve">ANTECEDENTES: </w:t>
      </w:r>
    </w:p>
    <w:p w:rsidR="00FF3986" w:rsidRDefault="00FF3986" w:rsidP="00FF3986">
      <w:pPr>
        <w:jc w:val="both"/>
        <w:rPr>
          <w:rFonts w:ascii="Arial" w:hAnsi="Arial" w:cs="Arial"/>
          <w:bCs/>
          <w:i/>
          <w:iCs/>
          <w:sz w:val="18"/>
          <w:szCs w:val="18"/>
        </w:rPr>
      </w:pPr>
    </w:p>
    <w:p w:rsidR="006642E4" w:rsidRDefault="006642E4" w:rsidP="00FF3986">
      <w:pPr>
        <w:jc w:val="both"/>
        <w:rPr>
          <w:rFonts w:ascii="Arial" w:hAnsi="Arial" w:cs="Arial"/>
          <w:bCs/>
          <w:i/>
          <w:iCs/>
          <w:sz w:val="18"/>
          <w:szCs w:val="18"/>
        </w:rPr>
      </w:pPr>
      <w:r w:rsidRPr="006642E4">
        <w:rPr>
          <w:rFonts w:ascii="Arial" w:hAnsi="Arial" w:cs="Arial"/>
          <w:bCs/>
          <w:i/>
          <w:iCs/>
          <w:sz w:val="18"/>
          <w:szCs w:val="18"/>
        </w:rPr>
        <w:t>Expediente SDA-03-2025-1893. Atendiendo el Auto de inicio No. 06258 del 29/08/2025, se realizó visita técnica de evaluación silvicultural el día 03/09/2025, soportada mediante el acta No. 42853, evaluando en su totalidad el inventario Forestal allegado comprendido por cuatro (4) individuos arbóreos emplazados en espacio público en la Carrera 33 con Calle 17, en la localidad de Puente Aranda de la ciudad de Bogotá D.C., para la ejecución del contrato: “IDU 1847 – 2021 “CONSTRUCCIÓN DE LAS VIAS Y ESPACIO PÚBLICO ASOCIADO A LAS ZONAS INDUSTRIALES DE MONTEVIDEO Y PUENTE ARANDA EN LA CIUDAD DE BOGOTÁ D.C. GRUPO 4”</w:t>
      </w:r>
      <w:proofErr w:type="gramStart"/>
      <w:r w:rsidRPr="006642E4">
        <w:rPr>
          <w:rFonts w:ascii="Arial" w:hAnsi="Arial" w:cs="Arial"/>
          <w:bCs/>
          <w:i/>
          <w:iCs/>
          <w:sz w:val="18"/>
          <w:szCs w:val="18"/>
        </w:rPr>
        <w:t>. ”</w:t>
      </w:r>
      <w:proofErr w:type="gramEnd"/>
      <w:r w:rsidRPr="006642E4">
        <w:rPr>
          <w:rFonts w:ascii="Arial" w:hAnsi="Arial" w:cs="Arial"/>
          <w:bCs/>
          <w:i/>
          <w:iCs/>
          <w:sz w:val="18"/>
          <w:szCs w:val="18"/>
        </w:rPr>
        <w:t xml:space="preserve"> </w:t>
      </w:r>
    </w:p>
    <w:p w:rsidR="006642E4" w:rsidRDefault="006642E4" w:rsidP="00FF3986">
      <w:pPr>
        <w:jc w:val="both"/>
        <w:rPr>
          <w:rFonts w:ascii="Arial" w:hAnsi="Arial" w:cs="Arial"/>
          <w:bCs/>
          <w:i/>
          <w:iCs/>
          <w:sz w:val="18"/>
          <w:szCs w:val="18"/>
        </w:rPr>
      </w:pPr>
    </w:p>
    <w:p w:rsidR="006642E4" w:rsidRDefault="006642E4" w:rsidP="00FF3986">
      <w:pPr>
        <w:jc w:val="both"/>
        <w:rPr>
          <w:rFonts w:ascii="Arial" w:hAnsi="Arial" w:cs="Arial"/>
          <w:bCs/>
          <w:i/>
          <w:iCs/>
          <w:sz w:val="18"/>
          <w:szCs w:val="18"/>
        </w:rPr>
      </w:pPr>
      <w:r w:rsidRPr="006642E4">
        <w:rPr>
          <w:rFonts w:ascii="Arial" w:hAnsi="Arial" w:cs="Arial"/>
          <w:bCs/>
          <w:i/>
          <w:iCs/>
          <w:sz w:val="18"/>
          <w:szCs w:val="18"/>
        </w:rPr>
        <w:t xml:space="preserve">Se aclara que, según lo establecido en el Artículo primero del Auto de inicio No. 06258 del 29/08/2025, los árboles solicitados para tratamiento silvicultural se ubican, en espacio público de la Carrera 33 con Calle 17; en el Acta de visita GMG-20250167-42853 el lugar de inspección queda registrado con la dirección CR 33 17 04 </w:t>
      </w:r>
    </w:p>
    <w:p w:rsidR="006642E4" w:rsidRDefault="006642E4" w:rsidP="00FF3986">
      <w:pPr>
        <w:jc w:val="both"/>
        <w:rPr>
          <w:rFonts w:ascii="Arial" w:hAnsi="Arial" w:cs="Arial"/>
          <w:bCs/>
          <w:i/>
          <w:iCs/>
          <w:sz w:val="18"/>
          <w:szCs w:val="18"/>
        </w:rPr>
      </w:pPr>
    </w:p>
    <w:p w:rsidR="00FF3986" w:rsidRDefault="006642E4" w:rsidP="00FF3986">
      <w:pPr>
        <w:jc w:val="both"/>
        <w:rPr>
          <w:rFonts w:ascii="Arial" w:hAnsi="Arial" w:cs="Arial"/>
          <w:bCs/>
          <w:i/>
          <w:iCs/>
          <w:sz w:val="18"/>
          <w:szCs w:val="18"/>
        </w:rPr>
      </w:pPr>
      <w:r w:rsidRPr="006642E4">
        <w:rPr>
          <w:rFonts w:ascii="Arial" w:hAnsi="Arial" w:cs="Arial"/>
          <w:bCs/>
          <w:i/>
          <w:iCs/>
          <w:sz w:val="18"/>
          <w:szCs w:val="18"/>
        </w:rPr>
        <w:t>De conformidad con lo anterior, se aclara que, en la Ficha técnica de registro que hace parte integral del presente Concepto Técnico, se relaciona la ubicación y/o localización exacta para cada uno de los individuos arbóreos viabilizados.</w:t>
      </w:r>
    </w:p>
    <w:p w:rsidR="006642E4" w:rsidRDefault="006642E4" w:rsidP="00FF3986">
      <w:pPr>
        <w:jc w:val="both"/>
        <w:rPr>
          <w:rFonts w:ascii="Arial" w:hAnsi="Arial" w:cs="Arial"/>
          <w:bCs/>
          <w:i/>
          <w:iCs/>
          <w:sz w:val="18"/>
          <w:szCs w:val="18"/>
        </w:rPr>
      </w:pPr>
    </w:p>
    <w:p w:rsidR="00FF3986" w:rsidRPr="0068259D" w:rsidRDefault="00FF3986" w:rsidP="00FF3986">
      <w:pPr>
        <w:jc w:val="both"/>
        <w:rPr>
          <w:rFonts w:ascii="Arial" w:hAnsi="Arial" w:cs="Arial"/>
          <w:b/>
          <w:i/>
          <w:iCs/>
          <w:sz w:val="18"/>
          <w:szCs w:val="18"/>
        </w:rPr>
      </w:pPr>
      <w:r w:rsidRPr="0068259D">
        <w:rPr>
          <w:rFonts w:ascii="Arial" w:hAnsi="Arial" w:cs="Arial"/>
          <w:b/>
          <w:i/>
          <w:iCs/>
          <w:sz w:val="18"/>
          <w:szCs w:val="18"/>
        </w:rPr>
        <w:t xml:space="preserve">BALANCE: </w:t>
      </w:r>
    </w:p>
    <w:p w:rsidR="00FF3986" w:rsidRDefault="00FF3986" w:rsidP="00FF3986">
      <w:pPr>
        <w:jc w:val="both"/>
        <w:rPr>
          <w:rFonts w:ascii="Arial" w:hAnsi="Arial" w:cs="Arial"/>
          <w:bCs/>
          <w:i/>
          <w:iCs/>
          <w:sz w:val="18"/>
          <w:szCs w:val="18"/>
        </w:rPr>
      </w:pPr>
    </w:p>
    <w:p w:rsidR="00FF3986" w:rsidRDefault="006642E4" w:rsidP="006642E4">
      <w:pPr>
        <w:jc w:val="both"/>
        <w:rPr>
          <w:rFonts w:ascii="Arial" w:hAnsi="Arial" w:cs="Arial"/>
          <w:bCs/>
          <w:i/>
          <w:iCs/>
          <w:sz w:val="18"/>
          <w:szCs w:val="18"/>
        </w:rPr>
      </w:pPr>
      <w:r w:rsidRPr="006642E4">
        <w:rPr>
          <w:rFonts w:ascii="Arial" w:hAnsi="Arial" w:cs="Arial"/>
          <w:bCs/>
          <w:i/>
          <w:iCs/>
          <w:sz w:val="18"/>
          <w:szCs w:val="18"/>
        </w:rPr>
        <w:t>No se encuentra novedad del inventario.</w:t>
      </w:r>
    </w:p>
    <w:p w:rsidR="00FF3986" w:rsidRDefault="00FF3986" w:rsidP="00FF3986">
      <w:pPr>
        <w:jc w:val="both"/>
        <w:rPr>
          <w:rFonts w:ascii="Arial" w:hAnsi="Arial" w:cs="Arial"/>
          <w:bCs/>
          <w:i/>
          <w:iCs/>
          <w:sz w:val="18"/>
          <w:szCs w:val="18"/>
        </w:rPr>
      </w:pPr>
    </w:p>
    <w:p w:rsidR="006C1E73" w:rsidRDefault="006C1E73" w:rsidP="00FF3986">
      <w:pPr>
        <w:jc w:val="both"/>
        <w:rPr>
          <w:rFonts w:ascii="Arial" w:hAnsi="Arial" w:cs="Arial"/>
          <w:bCs/>
          <w:i/>
          <w:iCs/>
          <w:sz w:val="18"/>
          <w:szCs w:val="18"/>
        </w:rPr>
      </w:pPr>
    </w:p>
    <w:p w:rsidR="006C1E73" w:rsidRDefault="006C1E73" w:rsidP="00FF3986">
      <w:pPr>
        <w:jc w:val="both"/>
        <w:rPr>
          <w:rFonts w:ascii="Arial" w:hAnsi="Arial" w:cs="Arial"/>
          <w:bCs/>
          <w:i/>
          <w:iCs/>
          <w:sz w:val="18"/>
          <w:szCs w:val="18"/>
        </w:rPr>
      </w:pPr>
    </w:p>
    <w:p w:rsidR="006C1E73" w:rsidRPr="0068259D" w:rsidRDefault="006C1E73" w:rsidP="00FF3986">
      <w:pPr>
        <w:jc w:val="both"/>
        <w:rPr>
          <w:rFonts w:ascii="Arial" w:hAnsi="Arial" w:cs="Arial"/>
          <w:b/>
          <w:i/>
          <w:iCs/>
          <w:sz w:val="18"/>
          <w:szCs w:val="18"/>
        </w:rPr>
      </w:pPr>
    </w:p>
    <w:p w:rsidR="00FF3986" w:rsidRPr="006C1EFF" w:rsidRDefault="00FF3986" w:rsidP="00FF3986">
      <w:pPr>
        <w:jc w:val="both"/>
        <w:rPr>
          <w:rFonts w:ascii="Arial" w:hAnsi="Arial" w:cs="Arial"/>
          <w:b/>
          <w:bCs/>
          <w:i/>
          <w:iCs/>
          <w:sz w:val="18"/>
          <w:szCs w:val="18"/>
        </w:rPr>
      </w:pPr>
      <w:r w:rsidRPr="006C1EFF">
        <w:rPr>
          <w:rFonts w:ascii="Arial" w:hAnsi="Arial" w:cs="Arial"/>
          <w:b/>
          <w:bCs/>
          <w:i/>
          <w:iCs/>
          <w:sz w:val="18"/>
          <w:szCs w:val="18"/>
        </w:rPr>
        <w:lastRenderedPageBreak/>
        <w:t>ANÁLISIS DE LAS ACTIVIDADES SILVICULTURALES CONSIDERADAS:</w:t>
      </w:r>
    </w:p>
    <w:p w:rsidR="00FF3986" w:rsidRDefault="00FF3986" w:rsidP="00FF3986">
      <w:pPr>
        <w:jc w:val="both"/>
        <w:rPr>
          <w:rFonts w:ascii="Arial" w:hAnsi="Arial" w:cs="Arial"/>
          <w:bCs/>
          <w:i/>
          <w:iCs/>
          <w:sz w:val="18"/>
          <w:szCs w:val="18"/>
        </w:rPr>
      </w:pPr>
    </w:p>
    <w:p w:rsidR="00FF3986" w:rsidRDefault="006642E4" w:rsidP="00FF3986">
      <w:pPr>
        <w:jc w:val="both"/>
        <w:rPr>
          <w:rFonts w:ascii="Arial" w:hAnsi="Arial" w:cs="Arial"/>
          <w:bCs/>
          <w:i/>
          <w:iCs/>
          <w:sz w:val="18"/>
          <w:szCs w:val="18"/>
        </w:rPr>
      </w:pPr>
      <w:r w:rsidRPr="006642E4">
        <w:rPr>
          <w:rFonts w:ascii="Arial" w:hAnsi="Arial" w:cs="Arial"/>
          <w:bCs/>
          <w:i/>
          <w:iCs/>
          <w:sz w:val="18"/>
          <w:szCs w:val="18"/>
        </w:rPr>
        <w:t>El presente Concepto Técnico aplica para cuatro (4) individuos arbóreos emplazados en espacio público, para los cuales, luego de la evaluación silvicultural realizada y teniendo en cuenta la cartografía allegada, se considera técnicamente viable:</w:t>
      </w:r>
    </w:p>
    <w:p w:rsidR="006642E4" w:rsidRPr="006C1EFF" w:rsidRDefault="006642E4" w:rsidP="00FF3986">
      <w:pPr>
        <w:jc w:val="both"/>
        <w:rPr>
          <w:rFonts w:ascii="Arial" w:hAnsi="Arial" w:cs="Arial"/>
          <w:bCs/>
          <w:i/>
          <w:iCs/>
          <w:sz w:val="18"/>
          <w:szCs w:val="18"/>
        </w:rPr>
      </w:pPr>
    </w:p>
    <w:p w:rsidR="00FF3986" w:rsidRDefault="006642E4" w:rsidP="006642E4">
      <w:pPr>
        <w:pStyle w:val="Prrafodelista"/>
        <w:numPr>
          <w:ilvl w:val="0"/>
          <w:numId w:val="18"/>
        </w:numPr>
        <w:jc w:val="both"/>
        <w:rPr>
          <w:rFonts w:ascii="Arial" w:hAnsi="Arial" w:cs="Arial"/>
          <w:bCs/>
          <w:i/>
          <w:iCs/>
          <w:sz w:val="18"/>
          <w:szCs w:val="18"/>
        </w:rPr>
      </w:pPr>
      <w:r w:rsidRPr="006642E4">
        <w:rPr>
          <w:rFonts w:ascii="Arial" w:hAnsi="Arial" w:cs="Arial"/>
          <w:bCs/>
          <w:i/>
          <w:iCs/>
          <w:sz w:val="18"/>
          <w:szCs w:val="18"/>
        </w:rPr>
        <w:t>La tala de tres (3) (75%) individuos arbóreos, teniendo en cuenta que, son arboles maduros, sus condiciones físicas y/o sanitarias actuales no son las adecuadas, además se encuentra en proximidad con zona endurecida, lo cual impide conformar el pan de tierra requerido para garantizar técnicamente su traslado y aunada la interferencia directa que presentan con la ejecución de la obra impiden considerar una actividad silvicultural alterna. Para los tres (3) (75%) individuos arbóreos viabilizados para tala, se precisa lo siguiente:</w:t>
      </w:r>
    </w:p>
    <w:p w:rsidR="006642E4" w:rsidRDefault="006642E4" w:rsidP="006642E4">
      <w:pPr>
        <w:pStyle w:val="Prrafodelista"/>
        <w:ind w:left="720"/>
        <w:jc w:val="both"/>
        <w:rPr>
          <w:rFonts w:ascii="Arial" w:hAnsi="Arial" w:cs="Arial"/>
          <w:bCs/>
          <w:i/>
          <w:iCs/>
          <w:sz w:val="18"/>
          <w:szCs w:val="18"/>
        </w:rPr>
      </w:pPr>
    </w:p>
    <w:p w:rsidR="006642E4" w:rsidRDefault="006642E4" w:rsidP="006642E4">
      <w:pPr>
        <w:pStyle w:val="Prrafodelista"/>
        <w:numPr>
          <w:ilvl w:val="0"/>
          <w:numId w:val="21"/>
        </w:numPr>
        <w:jc w:val="both"/>
        <w:rPr>
          <w:rFonts w:ascii="Arial" w:hAnsi="Arial" w:cs="Arial"/>
          <w:bCs/>
          <w:i/>
          <w:iCs/>
          <w:sz w:val="18"/>
          <w:szCs w:val="18"/>
        </w:rPr>
      </w:pPr>
      <w:r w:rsidRPr="006642E4">
        <w:rPr>
          <w:rFonts w:ascii="Arial" w:hAnsi="Arial" w:cs="Arial"/>
          <w:bCs/>
          <w:i/>
          <w:iCs/>
          <w:sz w:val="18"/>
          <w:szCs w:val="18"/>
        </w:rPr>
        <w:t xml:space="preserve">Dos (2) (50 %) individuos arbóreos corresponden a especies exóticas, y dos (2) (50%) a especies nativas. </w:t>
      </w:r>
    </w:p>
    <w:p w:rsidR="006642E4" w:rsidRDefault="006642E4" w:rsidP="006642E4">
      <w:pPr>
        <w:pStyle w:val="Prrafodelista"/>
        <w:numPr>
          <w:ilvl w:val="0"/>
          <w:numId w:val="21"/>
        </w:numPr>
        <w:jc w:val="both"/>
        <w:rPr>
          <w:rFonts w:ascii="Arial" w:hAnsi="Arial" w:cs="Arial"/>
          <w:bCs/>
          <w:i/>
          <w:iCs/>
          <w:sz w:val="18"/>
          <w:szCs w:val="18"/>
        </w:rPr>
      </w:pPr>
      <w:r w:rsidRPr="006642E4">
        <w:rPr>
          <w:rFonts w:ascii="Arial" w:hAnsi="Arial" w:cs="Arial"/>
          <w:bCs/>
          <w:i/>
          <w:iCs/>
          <w:sz w:val="18"/>
          <w:szCs w:val="18"/>
        </w:rPr>
        <w:t xml:space="preserve">Dos (2) (50%) ejemplares arbóreos son aptos y/o resistentes a la actividad silvicultural de bloqueo y traslado, uno (1) (25%) es delicado y uno (1) (25%) es moderadamente resistente </w:t>
      </w:r>
    </w:p>
    <w:p w:rsidR="006642E4" w:rsidRPr="006642E4" w:rsidRDefault="006642E4" w:rsidP="006642E4">
      <w:pPr>
        <w:pStyle w:val="Prrafodelista"/>
        <w:numPr>
          <w:ilvl w:val="0"/>
          <w:numId w:val="21"/>
        </w:numPr>
        <w:jc w:val="both"/>
        <w:rPr>
          <w:rFonts w:ascii="Arial" w:hAnsi="Arial" w:cs="Arial"/>
          <w:bCs/>
          <w:i/>
          <w:iCs/>
          <w:sz w:val="18"/>
          <w:szCs w:val="18"/>
        </w:rPr>
      </w:pPr>
      <w:r w:rsidRPr="006642E4">
        <w:rPr>
          <w:rFonts w:ascii="Arial" w:hAnsi="Arial" w:cs="Arial"/>
          <w:bCs/>
          <w:i/>
          <w:iCs/>
          <w:sz w:val="18"/>
          <w:szCs w:val="18"/>
        </w:rPr>
        <w:t>Los tres (3) (100%) individuos arbóreos son aptos para el arbolado urbano.</w:t>
      </w:r>
    </w:p>
    <w:p w:rsidR="006642E4" w:rsidRPr="006C1EFF" w:rsidRDefault="006642E4" w:rsidP="00FF3986">
      <w:pPr>
        <w:jc w:val="both"/>
        <w:rPr>
          <w:rFonts w:ascii="Arial" w:hAnsi="Arial" w:cs="Arial"/>
          <w:bCs/>
          <w:i/>
          <w:iCs/>
          <w:sz w:val="18"/>
          <w:szCs w:val="18"/>
        </w:rPr>
      </w:pPr>
    </w:p>
    <w:p w:rsidR="00FF3986" w:rsidRDefault="00B92891" w:rsidP="00B92891">
      <w:pPr>
        <w:pStyle w:val="Prrafodelista"/>
        <w:numPr>
          <w:ilvl w:val="0"/>
          <w:numId w:val="18"/>
        </w:numPr>
        <w:jc w:val="both"/>
        <w:rPr>
          <w:rFonts w:ascii="Arial" w:hAnsi="Arial" w:cs="Arial"/>
          <w:bCs/>
          <w:i/>
          <w:iCs/>
          <w:sz w:val="18"/>
          <w:szCs w:val="18"/>
        </w:rPr>
      </w:pPr>
      <w:r w:rsidRPr="00B92891">
        <w:rPr>
          <w:rFonts w:ascii="Arial" w:hAnsi="Arial" w:cs="Arial"/>
          <w:bCs/>
          <w:i/>
          <w:iCs/>
          <w:sz w:val="18"/>
          <w:szCs w:val="18"/>
        </w:rPr>
        <w:t>Tratamiento integral de un (1) (25%) ejemplar presenta aceptables condiciones físicas y/o sanitarias, dichos tratamiento consiste en poda radicular, a fin de retirar las raíces por fuera del radio crítico que generen interferencia con las labores constructivas y poda aérea a fin de compensar las cargas en la copa para asegurar la estabilidad del individuo.</w:t>
      </w:r>
    </w:p>
    <w:p w:rsidR="00B92891" w:rsidRPr="00B92891" w:rsidRDefault="00B92891" w:rsidP="00B92891">
      <w:pPr>
        <w:pStyle w:val="Prrafodelista"/>
        <w:ind w:left="720"/>
        <w:jc w:val="both"/>
        <w:rPr>
          <w:rFonts w:ascii="Arial" w:hAnsi="Arial" w:cs="Arial"/>
          <w:bCs/>
          <w:i/>
          <w:iCs/>
          <w:sz w:val="18"/>
          <w:szCs w:val="18"/>
        </w:rPr>
      </w:pPr>
    </w:p>
    <w:p w:rsidR="00B92891" w:rsidRPr="006C1EFF" w:rsidRDefault="00B92891" w:rsidP="00FF3986">
      <w:pPr>
        <w:jc w:val="both"/>
        <w:rPr>
          <w:rFonts w:ascii="Arial" w:hAnsi="Arial" w:cs="Arial"/>
          <w:b/>
          <w:bCs/>
          <w:i/>
          <w:iCs/>
          <w:sz w:val="18"/>
          <w:szCs w:val="18"/>
        </w:rPr>
      </w:pPr>
      <w:r w:rsidRPr="00B92891">
        <w:rPr>
          <w:rFonts w:ascii="Arial" w:hAnsi="Arial" w:cs="Arial"/>
          <w:b/>
          <w:bCs/>
          <w:i/>
          <w:iCs/>
          <w:sz w:val="18"/>
          <w:szCs w:val="18"/>
        </w:rPr>
        <w:t>MEDIDAS DE MITIGACIÓN Y COMPENSACIÓN DE LOS IMPACTOS Y EFECTOS AMBIENTALES:</w:t>
      </w:r>
    </w:p>
    <w:p w:rsidR="00FF3986" w:rsidRPr="006C1EFF" w:rsidRDefault="00FF3986" w:rsidP="00FF3986">
      <w:pPr>
        <w:jc w:val="both"/>
        <w:rPr>
          <w:rFonts w:ascii="Arial" w:hAnsi="Arial" w:cs="Arial"/>
          <w:b/>
          <w:bCs/>
          <w:i/>
          <w:iCs/>
          <w:sz w:val="18"/>
          <w:szCs w:val="18"/>
        </w:rPr>
      </w:pPr>
    </w:p>
    <w:p w:rsidR="00B92891" w:rsidRDefault="00B92891" w:rsidP="00FF3986">
      <w:pPr>
        <w:jc w:val="both"/>
        <w:rPr>
          <w:rFonts w:ascii="Arial" w:hAnsi="Arial" w:cs="Arial"/>
          <w:bCs/>
          <w:i/>
          <w:iCs/>
          <w:sz w:val="18"/>
          <w:szCs w:val="18"/>
        </w:rPr>
      </w:pPr>
      <w:r w:rsidRPr="00B92891">
        <w:rPr>
          <w:rFonts w:ascii="Arial" w:hAnsi="Arial" w:cs="Arial"/>
          <w:bCs/>
          <w:i/>
          <w:iCs/>
          <w:sz w:val="18"/>
          <w:szCs w:val="18"/>
        </w:rPr>
        <w:t xml:space="preserve">Una vez sea expedido y ejecutoriado el Acto Administrativo que autorice las diferentes actividades silviculturales viabilizadas en el presente Concepto Técnico, el autorizado deberá: </w:t>
      </w:r>
    </w:p>
    <w:p w:rsidR="00B92891" w:rsidRDefault="00B92891" w:rsidP="00FF3986">
      <w:pPr>
        <w:jc w:val="both"/>
        <w:rPr>
          <w:rFonts w:ascii="Arial" w:hAnsi="Arial" w:cs="Arial"/>
          <w:bCs/>
          <w:i/>
          <w:iCs/>
          <w:sz w:val="18"/>
          <w:szCs w:val="18"/>
        </w:rPr>
      </w:pPr>
    </w:p>
    <w:p w:rsidR="00B92891" w:rsidRDefault="00B92891" w:rsidP="00FF3986">
      <w:pPr>
        <w:pStyle w:val="Prrafodelista"/>
        <w:numPr>
          <w:ilvl w:val="0"/>
          <w:numId w:val="22"/>
        </w:numPr>
        <w:jc w:val="both"/>
        <w:rPr>
          <w:rFonts w:ascii="Arial" w:hAnsi="Arial" w:cs="Arial"/>
          <w:bCs/>
          <w:i/>
          <w:iCs/>
          <w:sz w:val="18"/>
          <w:szCs w:val="18"/>
        </w:rPr>
      </w:pPr>
      <w:r w:rsidRPr="00B92891">
        <w:rPr>
          <w:rFonts w:ascii="Arial" w:hAnsi="Arial" w:cs="Arial"/>
          <w:bCs/>
          <w:i/>
          <w:iCs/>
          <w:sz w:val="18"/>
          <w:szCs w:val="18"/>
        </w:rPr>
        <w:t xml:space="preserve">En relación a las talas autorizadas, se aclara que, deben ejecutarse de manera gradual y de conformidad con lo estipulado en el plan detallado de trabajo (PDT) asociado al cronograma de intervención silvicultural. </w:t>
      </w:r>
    </w:p>
    <w:p w:rsidR="00A037E4" w:rsidRDefault="00A037E4" w:rsidP="00A037E4">
      <w:pPr>
        <w:pStyle w:val="Prrafodelista"/>
        <w:ind w:left="720"/>
        <w:jc w:val="both"/>
        <w:rPr>
          <w:rFonts w:ascii="Arial" w:hAnsi="Arial" w:cs="Arial"/>
          <w:bCs/>
          <w:i/>
          <w:iCs/>
          <w:sz w:val="18"/>
          <w:szCs w:val="18"/>
        </w:rPr>
      </w:pPr>
    </w:p>
    <w:p w:rsidR="00FF3986" w:rsidRPr="00A037E4" w:rsidRDefault="00B92891" w:rsidP="00FF3986">
      <w:pPr>
        <w:pStyle w:val="Prrafodelista"/>
        <w:numPr>
          <w:ilvl w:val="0"/>
          <w:numId w:val="22"/>
        </w:numPr>
        <w:jc w:val="both"/>
        <w:rPr>
          <w:rFonts w:ascii="Arial" w:hAnsi="Arial" w:cs="Arial"/>
          <w:bCs/>
          <w:i/>
          <w:iCs/>
          <w:sz w:val="18"/>
          <w:szCs w:val="18"/>
        </w:rPr>
      </w:pPr>
      <w:r w:rsidRPr="00A037E4">
        <w:rPr>
          <w:rFonts w:ascii="Arial" w:hAnsi="Arial" w:cs="Arial"/>
          <w:bCs/>
          <w:i/>
          <w:iCs/>
          <w:sz w:val="18"/>
          <w:szCs w:val="18"/>
        </w:rPr>
        <w:t>Garantizar la persistencia del recurso Forestal mediante la plantación mediante la plantación de diecinueve (19) individuos arbóreos según lo establecido en el Acta de diseño de arbolado, zonas verdes y jardinería WR-1210 del 4 de febrero de 2022.</w:t>
      </w:r>
    </w:p>
    <w:p w:rsidR="00B92891" w:rsidRDefault="00B92891" w:rsidP="00FF3986">
      <w:pPr>
        <w:jc w:val="both"/>
        <w:rPr>
          <w:rFonts w:ascii="Arial" w:hAnsi="Arial" w:cs="Arial"/>
          <w:b/>
          <w:i/>
          <w:iCs/>
          <w:sz w:val="18"/>
          <w:szCs w:val="18"/>
        </w:rPr>
      </w:pPr>
    </w:p>
    <w:p w:rsidR="00FF3986" w:rsidRPr="0068259D" w:rsidRDefault="00FF3986" w:rsidP="00FF3986">
      <w:pPr>
        <w:jc w:val="both"/>
        <w:rPr>
          <w:rFonts w:ascii="Arial" w:hAnsi="Arial" w:cs="Arial"/>
          <w:b/>
          <w:i/>
          <w:iCs/>
          <w:sz w:val="18"/>
          <w:szCs w:val="18"/>
        </w:rPr>
      </w:pPr>
      <w:r w:rsidRPr="0068259D">
        <w:rPr>
          <w:rFonts w:ascii="Arial" w:hAnsi="Arial" w:cs="Arial"/>
          <w:b/>
          <w:i/>
          <w:iCs/>
          <w:sz w:val="18"/>
          <w:szCs w:val="18"/>
        </w:rPr>
        <w:t xml:space="preserve">GENERALIDADES: </w:t>
      </w:r>
    </w:p>
    <w:p w:rsidR="00FF3986" w:rsidRDefault="00FF3986" w:rsidP="00FF3986">
      <w:pPr>
        <w:jc w:val="both"/>
        <w:rPr>
          <w:rFonts w:ascii="Arial" w:hAnsi="Arial" w:cs="Arial"/>
          <w:bCs/>
          <w:i/>
          <w:iCs/>
          <w:sz w:val="18"/>
          <w:szCs w:val="18"/>
        </w:rPr>
      </w:pPr>
    </w:p>
    <w:p w:rsidR="00FF3986" w:rsidRPr="006C1EFF" w:rsidRDefault="00FF3986" w:rsidP="00FF3986">
      <w:pPr>
        <w:jc w:val="both"/>
        <w:rPr>
          <w:rFonts w:ascii="Arial" w:hAnsi="Arial" w:cs="Arial"/>
          <w:bCs/>
          <w:i/>
          <w:iCs/>
          <w:sz w:val="18"/>
          <w:szCs w:val="18"/>
        </w:rPr>
      </w:pPr>
      <w:r w:rsidRPr="006C1EFF">
        <w:rPr>
          <w:rFonts w:ascii="Arial" w:hAnsi="Arial" w:cs="Arial"/>
          <w:bCs/>
          <w:i/>
          <w:iCs/>
          <w:sz w:val="18"/>
          <w:szCs w:val="18"/>
        </w:rPr>
        <w:t>Una vez sea expedido y ejecutoriado el Acto Administrativo que autorice las diferentes actividades silviculturales viabilizadas en el presente Concepto Técnico, el autorizado deberá:</w:t>
      </w:r>
    </w:p>
    <w:p w:rsidR="00FF3986" w:rsidRPr="006C1EFF" w:rsidRDefault="00FF3986" w:rsidP="00FF3986">
      <w:pPr>
        <w:jc w:val="both"/>
        <w:rPr>
          <w:rFonts w:ascii="Arial" w:hAnsi="Arial" w:cs="Arial"/>
          <w:bCs/>
          <w:i/>
          <w:iCs/>
          <w:sz w:val="18"/>
          <w:szCs w:val="18"/>
        </w:rPr>
      </w:pPr>
    </w:p>
    <w:p w:rsidR="00FF3986" w:rsidRPr="006C1EFF" w:rsidRDefault="00FF3986" w:rsidP="00FF3986">
      <w:pPr>
        <w:numPr>
          <w:ilvl w:val="0"/>
          <w:numId w:val="19"/>
        </w:numPr>
        <w:jc w:val="both"/>
        <w:rPr>
          <w:rFonts w:ascii="Arial" w:hAnsi="Arial" w:cs="Arial"/>
          <w:bCs/>
          <w:i/>
          <w:iCs/>
          <w:sz w:val="18"/>
          <w:szCs w:val="18"/>
        </w:rPr>
      </w:pPr>
      <w:r w:rsidRPr="006C1EFF">
        <w:rPr>
          <w:rFonts w:ascii="Arial" w:hAnsi="Arial" w:cs="Arial"/>
          <w:bCs/>
          <w:i/>
          <w:iCs/>
          <w:sz w:val="18"/>
          <w:szCs w:val="18"/>
        </w:rPr>
        <w:t xml:space="preserve">Ejecutar las actividades silviculturales autorizados de forma técnica, con personal idóneo y bajo la supervisión de un profesional con experiencia en silvicultura urbana, siguiendo los lineamientos establecidos en el Manual de Silvicultura Urbana, Zonas Verdes y Jardinería para Bogotá; y de quien se deberá presentar la tarjeta profesional en los documentos que de esta actividad se desprendan. </w:t>
      </w:r>
    </w:p>
    <w:p w:rsidR="00FF3986" w:rsidRPr="006C1EFF" w:rsidRDefault="00FF3986" w:rsidP="00FF3986">
      <w:pPr>
        <w:jc w:val="both"/>
        <w:rPr>
          <w:rFonts w:ascii="Arial" w:hAnsi="Arial" w:cs="Arial"/>
          <w:bCs/>
          <w:i/>
          <w:iCs/>
          <w:sz w:val="18"/>
          <w:szCs w:val="18"/>
        </w:rPr>
      </w:pPr>
    </w:p>
    <w:p w:rsidR="00FF3986" w:rsidRDefault="00FF3986" w:rsidP="00FF3986">
      <w:pPr>
        <w:numPr>
          <w:ilvl w:val="0"/>
          <w:numId w:val="19"/>
        </w:numPr>
        <w:jc w:val="both"/>
        <w:rPr>
          <w:rFonts w:ascii="Arial" w:hAnsi="Arial" w:cs="Arial"/>
          <w:bCs/>
          <w:i/>
          <w:iCs/>
          <w:sz w:val="18"/>
          <w:szCs w:val="18"/>
        </w:rPr>
      </w:pPr>
      <w:r w:rsidRPr="006C1EFF">
        <w:rPr>
          <w:rFonts w:ascii="Arial" w:hAnsi="Arial" w:cs="Arial"/>
          <w:bCs/>
          <w:i/>
          <w:iCs/>
          <w:sz w:val="18"/>
          <w:szCs w:val="18"/>
        </w:rPr>
        <w:t>Adelantar previo a la ejecución de las actividades silviculturales autorizadas el trabajo social con la comunidad, con el fin de hacerlos conocedores y partícipes del tema.</w:t>
      </w:r>
    </w:p>
    <w:p w:rsidR="00A037E4" w:rsidRDefault="00A037E4" w:rsidP="00A037E4">
      <w:pPr>
        <w:pStyle w:val="Prrafodelista"/>
        <w:rPr>
          <w:rFonts w:ascii="Arial" w:hAnsi="Arial" w:cs="Arial"/>
          <w:bCs/>
          <w:i/>
          <w:iCs/>
          <w:sz w:val="18"/>
          <w:szCs w:val="18"/>
        </w:rPr>
      </w:pPr>
    </w:p>
    <w:p w:rsidR="00A037E4" w:rsidRDefault="00A037E4" w:rsidP="00FF3986">
      <w:pPr>
        <w:numPr>
          <w:ilvl w:val="0"/>
          <w:numId w:val="19"/>
        </w:numPr>
        <w:jc w:val="both"/>
        <w:rPr>
          <w:rFonts w:ascii="Arial" w:hAnsi="Arial" w:cs="Arial"/>
          <w:bCs/>
          <w:i/>
          <w:iCs/>
          <w:sz w:val="18"/>
          <w:szCs w:val="18"/>
        </w:rPr>
      </w:pPr>
      <w:r w:rsidRPr="00A037E4">
        <w:rPr>
          <w:rFonts w:ascii="Arial" w:hAnsi="Arial" w:cs="Arial"/>
          <w:bCs/>
          <w:i/>
          <w:iCs/>
          <w:sz w:val="18"/>
          <w:szCs w:val="18"/>
        </w:rPr>
        <w:t xml:space="preserve">Solicitar el salvoconducto de movilización de madera respectivo, teniendo en cuenta que, se genera volumen comercial que requiere de su emisión. En el caso en que no se requiera la expedición del salvoconducto de movilización ya sea porque se le </w:t>
      </w:r>
      <w:proofErr w:type="spellStart"/>
      <w:r w:rsidRPr="00A037E4">
        <w:rPr>
          <w:rFonts w:ascii="Arial" w:hAnsi="Arial" w:cs="Arial"/>
          <w:bCs/>
          <w:i/>
          <w:iCs/>
          <w:sz w:val="18"/>
          <w:szCs w:val="18"/>
        </w:rPr>
        <w:t>de</w:t>
      </w:r>
      <w:proofErr w:type="spellEnd"/>
      <w:r w:rsidRPr="00A037E4">
        <w:rPr>
          <w:rFonts w:ascii="Arial" w:hAnsi="Arial" w:cs="Arial"/>
          <w:bCs/>
          <w:i/>
          <w:iCs/>
          <w:sz w:val="18"/>
          <w:szCs w:val="18"/>
        </w:rPr>
        <w:t xml:space="preserve"> uso dentro del mismo sitio de aprovechamiento o los productos resultantes </w:t>
      </w:r>
      <w:r w:rsidRPr="00A037E4">
        <w:rPr>
          <w:rFonts w:ascii="Arial" w:hAnsi="Arial" w:cs="Arial"/>
          <w:bCs/>
          <w:i/>
          <w:iCs/>
          <w:sz w:val="18"/>
          <w:szCs w:val="18"/>
        </w:rPr>
        <w:lastRenderedPageBreak/>
        <w:t>de la intervención sólo correspondan a residuos vegetales no comercializables, deberá allegar el Informe Técnico respectivo que incluya el registro fotográfico de la disposición final en el mismo sitio o de los residuos vegetales, dentro de las vigencias de ejecución que determine el Acto Administrativo.</w:t>
      </w:r>
    </w:p>
    <w:p w:rsidR="00A037E4" w:rsidRDefault="00A037E4" w:rsidP="00A037E4">
      <w:pPr>
        <w:pStyle w:val="Prrafodelista"/>
        <w:rPr>
          <w:rFonts w:ascii="Arial" w:hAnsi="Arial" w:cs="Arial"/>
          <w:bCs/>
          <w:i/>
          <w:iCs/>
          <w:sz w:val="18"/>
          <w:szCs w:val="18"/>
        </w:rPr>
      </w:pPr>
    </w:p>
    <w:p w:rsidR="00A037E4" w:rsidRDefault="00A037E4" w:rsidP="00FF3986">
      <w:pPr>
        <w:numPr>
          <w:ilvl w:val="0"/>
          <w:numId w:val="19"/>
        </w:numPr>
        <w:jc w:val="both"/>
        <w:rPr>
          <w:rFonts w:ascii="Arial" w:hAnsi="Arial" w:cs="Arial"/>
          <w:bCs/>
          <w:i/>
          <w:iCs/>
          <w:sz w:val="18"/>
          <w:szCs w:val="18"/>
        </w:rPr>
      </w:pPr>
      <w:r w:rsidRPr="00A037E4">
        <w:rPr>
          <w:rFonts w:ascii="Arial" w:hAnsi="Arial" w:cs="Arial"/>
          <w:bCs/>
          <w:i/>
          <w:iCs/>
          <w:sz w:val="18"/>
          <w:szCs w:val="18"/>
        </w:rPr>
        <w:t>Allegar el Informe Técnico del uso y/o disposición final que se le dio a los residuos vegetales resultantes de las intervenciones silviculturales autorizadas (incluyendo el registro fotográfico respectivo y/o el certificado de disposición final según corresponda), dentro de las vigencias de ejecución que determine el Acto Administrativo.</w:t>
      </w:r>
    </w:p>
    <w:p w:rsidR="00A037E4" w:rsidRDefault="00A037E4" w:rsidP="00A037E4">
      <w:pPr>
        <w:pStyle w:val="Prrafodelista"/>
        <w:rPr>
          <w:rFonts w:ascii="Arial" w:hAnsi="Arial" w:cs="Arial"/>
          <w:bCs/>
          <w:i/>
          <w:iCs/>
          <w:sz w:val="18"/>
          <w:szCs w:val="18"/>
        </w:rPr>
      </w:pPr>
    </w:p>
    <w:p w:rsidR="00A037E4" w:rsidRPr="006C1EFF" w:rsidRDefault="00A037E4" w:rsidP="00FF3986">
      <w:pPr>
        <w:numPr>
          <w:ilvl w:val="0"/>
          <w:numId w:val="19"/>
        </w:numPr>
        <w:jc w:val="both"/>
        <w:rPr>
          <w:rFonts w:ascii="Arial" w:hAnsi="Arial" w:cs="Arial"/>
          <w:bCs/>
          <w:i/>
          <w:iCs/>
          <w:sz w:val="18"/>
          <w:szCs w:val="18"/>
        </w:rPr>
      </w:pPr>
      <w:r w:rsidRPr="00A037E4">
        <w:rPr>
          <w:rFonts w:ascii="Arial" w:hAnsi="Arial" w:cs="Arial"/>
          <w:bCs/>
          <w:i/>
          <w:iCs/>
          <w:sz w:val="18"/>
          <w:szCs w:val="18"/>
        </w:rPr>
        <w:t>Entregar el Informe Técnico respectivo cuando se ejecuten las actividades silviculturales autorizadas dentro de las vigencias de ejecución que determine el Acto Administrativo, usando los formatos definidos por esta Entidad para tal fin.</w:t>
      </w:r>
    </w:p>
    <w:p w:rsidR="00FF3986" w:rsidRDefault="00FF3986" w:rsidP="00FF3986">
      <w:pPr>
        <w:jc w:val="both"/>
        <w:rPr>
          <w:rFonts w:ascii="Arial" w:hAnsi="Arial" w:cs="Arial"/>
          <w:bCs/>
          <w:i/>
          <w:iCs/>
          <w:sz w:val="18"/>
          <w:szCs w:val="18"/>
        </w:rPr>
      </w:pPr>
    </w:p>
    <w:p w:rsidR="00FF3986" w:rsidRDefault="00FF3986" w:rsidP="00FF3986">
      <w:pPr>
        <w:jc w:val="center"/>
        <w:rPr>
          <w:rFonts w:ascii="Arial" w:hAnsi="Arial" w:cs="Arial"/>
          <w:b/>
          <w:i/>
          <w:iCs/>
          <w:sz w:val="18"/>
          <w:szCs w:val="18"/>
        </w:rPr>
      </w:pPr>
      <w:r w:rsidRPr="0068259D">
        <w:rPr>
          <w:rFonts w:ascii="Arial" w:hAnsi="Arial" w:cs="Arial"/>
          <w:b/>
          <w:i/>
          <w:iCs/>
          <w:sz w:val="18"/>
          <w:szCs w:val="18"/>
        </w:rPr>
        <w:t>VII. OBLIGACIONES</w:t>
      </w:r>
    </w:p>
    <w:p w:rsidR="00FF3986" w:rsidRDefault="00FF3986" w:rsidP="00FF3986">
      <w:pPr>
        <w:rPr>
          <w:rFonts w:ascii="Arial" w:hAnsi="Arial" w:cs="Arial"/>
          <w:b/>
          <w:i/>
          <w:iCs/>
          <w:sz w:val="18"/>
          <w:szCs w:val="18"/>
        </w:rPr>
      </w:pPr>
    </w:p>
    <w:p w:rsidR="00FF3986" w:rsidRDefault="00A037E4" w:rsidP="00FF3986">
      <w:pPr>
        <w:jc w:val="both"/>
        <w:rPr>
          <w:rFonts w:ascii="Arial" w:hAnsi="Arial" w:cs="Arial"/>
          <w:bCs/>
          <w:i/>
          <w:iCs/>
          <w:sz w:val="18"/>
          <w:szCs w:val="18"/>
        </w:rPr>
      </w:pPr>
      <w:r w:rsidRPr="00A037E4">
        <w:rPr>
          <w:rFonts w:ascii="Arial" w:hAnsi="Arial" w:cs="Arial"/>
          <w:bCs/>
          <w:i/>
          <w:iCs/>
          <w:sz w:val="18"/>
          <w:szCs w:val="18"/>
        </w:rPr>
        <w:t>La vegetación evaluada y registrada en el numeral III del presente formato, SI requiere Salvoconducto de Movilización, como se describe a continuación</w:t>
      </w:r>
    </w:p>
    <w:p w:rsidR="00A037E4" w:rsidRDefault="00A037E4" w:rsidP="00FF3986">
      <w:pPr>
        <w:jc w:val="both"/>
        <w:rPr>
          <w:rFonts w:ascii="Arial" w:hAnsi="Arial" w:cs="Arial"/>
          <w:bCs/>
          <w:i/>
          <w:iCs/>
          <w:sz w:val="18"/>
          <w:szCs w:val="18"/>
        </w:rPr>
      </w:pPr>
    </w:p>
    <w:tbl>
      <w:tblPr>
        <w:tblOverlap w:val="never"/>
        <w:tblW w:w="5100" w:type="dxa"/>
        <w:jc w:val="center"/>
        <w:tblLayout w:type="fixed"/>
        <w:tblLook w:val="01E0" w:firstRow="1" w:lastRow="1" w:firstColumn="1" w:lastColumn="1" w:noHBand="0" w:noVBand="0"/>
      </w:tblPr>
      <w:tblGrid>
        <w:gridCol w:w="2475"/>
        <w:gridCol w:w="2625"/>
      </w:tblGrid>
      <w:tr w:rsidR="00FF3986" w:rsidRPr="0068259D" w:rsidTr="003030CE">
        <w:trPr>
          <w:tblHeade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FF3986" w:rsidRPr="0068259D" w:rsidRDefault="00FF3986" w:rsidP="003030CE">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Nombre común</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FF3986" w:rsidRPr="0068259D" w:rsidRDefault="00FF3986" w:rsidP="003030CE">
            <w:pPr>
              <w:jc w:val="cente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Volumen (m3)</w:t>
            </w:r>
          </w:p>
        </w:tc>
      </w:tr>
      <w:tr w:rsidR="00A037E4" w:rsidRPr="0068259D" w:rsidTr="003030CE">
        <w:trPr>
          <w:tblHeade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A037E4" w:rsidRPr="000B7041" w:rsidRDefault="00A037E4" w:rsidP="00A037E4">
            <w:pPr>
              <w:rPr>
                <w:rFonts w:ascii="Arial" w:eastAsia="Calibri" w:hAnsi="Arial" w:cs="Arial"/>
                <w:i/>
                <w:iCs/>
                <w:color w:val="000000"/>
                <w:sz w:val="18"/>
                <w:szCs w:val="18"/>
                <w:lang w:eastAsia="es-CO"/>
              </w:rPr>
            </w:pPr>
            <w:r w:rsidRPr="000B7041">
              <w:rPr>
                <w:rFonts w:ascii="Arial" w:eastAsia="Calibri" w:hAnsi="Arial" w:cs="Arial"/>
                <w:i/>
                <w:iCs/>
                <w:color w:val="000000"/>
                <w:sz w:val="18"/>
                <w:szCs w:val="18"/>
                <w:lang w:eastAsia="es-CO"/>
              </w:rPr>
              <w:t xml:space="preserve">Cerezo, </w:t>
            </w:r>
            <w:proofErr w:type="spellStart"/>
            <w:r w:rsidRPr="000B7041">
              <w:rPr>
                <w:rFonts w:ascii="Arial" w:eastAsia="Calibri" w:hAnsi="Arial" w:cs="Arial"/>
                <w:i/>
                <w:iCs/>
                <w:color w:val="000000"/>
                <w:sz w:val="18"/>
                <w:szCs w:val="18"/>
                <w:lang w:eastAsia="es-CO"/>
              </w:rPr>
              <w:t>capuli</w:t>
            </w:r>
            <w:proofErr w:type="spellEnd"/>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A037E4" w:rsidRPr="000B7041" w:rsidRDefault="00A037E4" w:rsidP="000B7041">
            <w:pPr>
              <w:jc w:val="right"/>
              <w:rPr>
                <w:rFonts w:ascii="Arial" w:eastAsia="Calibri" w:hAnsi="Arial" w:cs="Arial"/>
                <w:i/>
                <w:iCs/>
                <w:color w:val="000000"/>
                <w:sz w:val="18"/>
                <w:szCs w:val="18"/>
                <w:lang w:eastAsia="es-CO"/>
              </w:rPr>
            </w:pPr>
            <w:r w:rsidRPr="000B7041">
              <w:rPr>
                <w:rFonts w:ascii="Arial" w:eastAsia="Calibri" w:hAnsi="Arial" w:cs="Arial"/>
                <w:i/>
                <w:iCs/>
                <w:color w:val="000000"/>
                <w:sz w:val="18"/>
                <w:szCs w:val="18"/>
                <w:lang w:eastAsia="es-CO"/>
              </w:rPr>
              <w:t>0.072</w:t>
            </w:r>
          </w:p>
        </w:tc>
      </w:tr>
      <w:tr w:rsidR="00FF3986" w:rsidRPr="0068259D" w:rsidTr="003030CE">
        <w:trPr>
          <w:jc w:val="center"/>
        </w:trPr>
        <w:tc>
          <w:tcPr>
            <w:tcW w:w="24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FF3986" w:rsidRPr="0068259D" w:rsidRDefault="00FF3986" w:rsidP="003030CE">
            <w:pPr>
              <w:rPr>
                <w:rFonts w:ascii="Arial" w:eastAsia="Calibri" w:hAnsi="Arial" w:cs="Arial"/>
                <w:b/>
                <w:bCs/>
                <w:i/>
                <w:iCs/>
                <w:color w:val="000000"/>
                <w:sz w:val="18"/>
                <w:szCs w:val="18"/>
                <w:lang w:eastAsia="es-CO"/>
              </w:rPr>
            </w:pPr>
            <w:r w:rsidRPr="0068259D">
              <w:rPr>
                <w:rFonts w:ascii="Arial" w:eastAsia="Calibri" w:hAnsi="Arial" w:cs="Arial"/>
                <w:b/>
                <w:bCs/>
                <w:i/>
                <w:iCs/>
                <w:color w:val="000000"/>
                <w:sz w:val="18"/>
                <w:szCs w:val="18"/>
                <w:lang w:eastAsia="es-CO"/>
              </w:rPr>
              <w:t>Total</w:t>
            </w:r>
          </w:p>
        </w:tc>
        <w:tc>
          <w:tcPr>
            <w:tcW w:w="26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F3986" w:rsidRPr="0068259D" w:rsidRDefault="000B7041" w:rsidP="003030CE">
            <w:pPr>
              <w:jc w:val="right"/>
              <w:rPr>
                <w:rFonts w:ascii="Arial" w:eastAsia="Calibri" w:hAnsi="Arial" w:cs="Arial"/>
                <w:i/>
                <w:iCs/>
                <w:color w:val="000000"/>
                <w:sz w:val="18"/>
                <w:szCs w:val="18"/>
                <w:lang w:eastAsia="es-CO"/>
              </w:rPr>
            </w:pPr>
            <w:r w:rsidRPr="000B7041">
              <w:rPr>
                <w:rFonts w:ascii="Arial" w:eastAsia="Calibri" w:hAnsi="Arial" w:cs="Arial"/>
                <w:i/>
                <w:iCs/>
                <w:color w:val="000000"/>
                <w:sz w:val="18"/>
                <w:szCs w:val="18"/>
                <w:lang w:eastAsia="es-CO"/>
              </w:rPr>
              <w:t>0.072</w:t>
            </w:r>
          </w:p>
        </w:tc>
      </w:tr>
    </w:tbl>
    <w:p w:rsidR="00FF3986" w:rsidRDefault="00FF3986" w:rsidP="00FF3986">
      <w:pPr>
        <w:rPr>
          <w:rFonts w:ascii="Arial" w:hAnsi="Arial" w:cs="Arial"/>
          <w:bCs/>
          <w:i/>
          <w:iCs/>
          <w:sz w:val="18"/>
          <w:szCs w:val="18"/>
        </w:rPr>
      </w:pPr>
      <w:bookmarkStart w:id="12" w:name="__bookmark_1_0"/>
      <w:bookmarkEnd w:id="11"/>
      <w:bookmarkEnd w:id="12"/>
    </w:p>
    <w:p w:rsidR="000B7041" w:rsidRDefault="000B7041" w:rsidP="00FF3986">
      <w:pPr>
        <w:jc w:val="both"/>
        <w:rPr>
          <w:rFonts w:ascii="Arial" w:hAnsi="Arial" w:cs="Arial"/>
          <w:i/>
          <w:iCs/>
          <w:sz w:val="18"/>
          <w:szCs w:val="18"/>
        </w:rPr>
      </w:pPr>
      <w:r w:rsidRPr="000B7041">
        <w:rPr>
          <w:rFonts w:ascii="Arial" w:hAnsi="Arial" w:cs="Arial"/>
          <w:i/>
          <w:iCs/>
          <w:sz w:val="18"/>
          <w:szCs w:val="18"/>
        </w:rPr>
        <w:t>Nota: En el caso que se presente volumen comercial, pero el titular del permiso o autorización no requiera la emisión de salvoconducto de movilización ya sea porque le de uso dentro del mismo sitio de aprovechamiento o los productos resultantes de la intervención sólo correspondan a residuos vegetales no comercializables, deberá remitir el respectivo informe que incluya registro fotográfico de la disposición final en el mismo sitio o de los residuos vegetales, dentro de la vigencia del acto administrativo mediante el cual se otorga el permiso o autorización.</w:t>
      </w:r>
    </w:p>
    <w:p w:rsidR="000B7041" w:rsidRDefault="000B7041" w:rsidP="00FF3986">
      <w:pPr>
        <w:jc w:val="both"/>
        <w:rPr>
          <w:rFonts w:ascii="Arial" w:hAnsi="Arial" w:cs="Arial"/>
          <w:i/>
          <w:iCs/>
          <w:sz w:val="18"/>
          <w:szCs w:val="18"/>
        </w:rPr>
      </w:pPr>
    </w:p>
    <w:p w:rsidR="00FF3986" w:rsidRDefault="000B7041" w:rsidP="00FF3986">
      <w:pPr>
        <w:jc w:val="both"/>
        <w:rPr>
          <w:rFonts w:ascii="Arial" w:hAnsi="Arial" w:cs="Arial"/>
          <w:i/>
          <w:iCs/>
          <w:sz w:val="18"/>
          <w:szCs w:val="18"/>
        </w:rPr>
      </w:pPr>
      <w:r w:rsidRPr="000B7041">
        <w:rPr>
          <w:rFonts w:ascii="Arial" w:hAnsi="Arial" w:cs="Arial"/>
          <w:i/>
          <w:iCs/>
          <w:sz w:val="18"/>
          <w:szCs w:val="18"/>
        </w:rPr>
        <w:t xml:space="preserve">De acuerdo con el Decreto Distrital </w:t>
      </w:r>
      <w:proofErr w:type="spellStart"/>
      <w:r w:rsidRPr="000B7041">
        <w:rPr>
          <w:rFonts w:ascii="Arial" w:hAnsi="Arial" w:cs="Arial"/>
          <w:i/>
          <w:iCs/>
          <w:sz w:val="18"/>
          <w:szCs w:val="18"/>
        </w:rPr>
        <w:t>Nº</w:t>
      </w:r>
      <w:proofErr w:type="spellEnd"/>
      <w:r w:rsidRPr="000B7041">
        <w:rPr>
          <w:rFonts w:ascii="Arial" w:hAnsi="Arial" w:cs="Arial"/>
          <w:i/>
          <w:iCs/>
          <w:sz w:val="18"/>
          <w:szCs w:val="18"/>
        </w:rPr>
        <w:t xml:space="preserve"> 531 de 2010 modificado y adicionado por el Decreto Distrital 383 de 2018 y la Resolución 7132 de 2011, revocada parcialmente por la Resolución 359 de 2012 hasta el 31 de diciembre del 2021 y la Resolución 3158 del 2021 desde el 01 de enero del 2022, por medio del cual establece la compensación por aprovechamiento de arbolado urbano y jardinería en jurisdicción de la Secretaría Distrital de Ambiente, el beneficiario deberá garantizar la persistencia del Recurso Forestal mediante el pago de 18.42 IVP(s) Individuos Vegetales Plantados, de acuerdo con la tabla de valoración anexa. Con el fin de dar cumplimiento con la compensación prevista (de conformidad con la liquidación que aparece en la tabla anexa, que hace parte integral del presente concepto técnico), el titular de la autorización o permiso deberá:</w:t>
      </w:r>
    </w:p>
    <w:p w:rsidR="000B7041" w:rsidRPr="0003480A" w:rsidRDefault="000B7041" w:rsidP="00FF3986">
      <w:pPr>
        <w:jc w:val="both"/>
        <w:rPr>
          <w:rFonts w:ascii="Arial" w:hAnsi="Arial" w:cs="Arial"/>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025"/>
        <w:gridCol w:w="1547"/>
        <w:gridCol w:w="1281"/>
        <w:gridCol w:w="1234"/>
        <w:gridCol w:w="2187"/>
      </w:tblGrid>
      <w:tr w:rsidR="00FF3986" w:rsidRPr="0003480A" w:rsidTr="000B7041">
        <w:trPr>
          <w:jc w:val="center"/>
        </w:trPr>
        <w:tc>
          <w:tcPr>
            <w:tcW w:w="2122" w:type="dxa"/>
          </w:tcPr>
          <w:p w:rsidR="00FF3986" w:rsidRPr="00A362A1" w:rsidRDefault="00FF3986" w:rsidP="003030CE">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Actividad</w:t>
            </w:r>
          </w:p>
        </w:tc>
        <w:tc>
          <w:tcPr>
            <w:tcW w:w="1025" w:type="dxa"/>
          </w:tcPr>
          <w:p w:rsidR="00FF3986" w:rsidRPr="00A362A1" w:rsidRDefault="00FF3986" w:rsidP="003030CE">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Cantidad</w:t>
            </w:r>
          </w:p>
        </w:tc>
        <w:tc>
          <w:tcPr>
            <w:tcW w:w="1547" w:type="dxa"/>
          </w:tcPr>
          <w:p w:rsidR="00FF3986" w:rsidRPr="00A362A1" w:rsidRDefault="00FF3986" w:rsidP="003030CE">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Unidad</w:t>
            </w:r>
          </w:p>
        </w:tc>
        <w:tc>
          <w:tcPr>
            <w:tcW w:w="1281" w:type="dxa"/>
          </w:tcPr>
          <w:p w:rsidR="00FF3986" w:rsidRPr="00A362A1" w:rsidRDefault="00FF3986" w:rsidP="003030CE">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IVPS</w:t>
            </w:r>
          </w:p>
        </w:tc>
        <w:tc>
          <w:tcPr>
            <w:tcW w:w="1234" w:type="dxa"/>
          </w:tcPr>
          <w:p w:rsidR="00FF3986" w:rsidRPr="00A362A1" w:rsidRDefault="00FF3986" w:rsidP="003030CE">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SMMLV</w:t>
            </w:r>
          </w:p>
        </w:tc>
        <w:tc>
          <w:tcPr>
            <w:tcW w:w="2187" w:type="dxa"/>
          </w:tcPr>
          <w:p w:rsidR="00FF3986" w:rsidRPr="00A362A1" w:rsidRDefault="00FF3986" w:rsidP="003030CE">
            <w:pPr>
              <w:autoSpaceDE w:val="0"/>
              <w:autoSpaceDN w:val="0"/>
              <w:adjustRightInd w:val="0"/>
              <w:jc w:val="center"/>
              <w:rPr>
                <w:rFonts w:ascii="Arial" w:hAnsi="Arial" w:cs="Arial"/>
                <w:b/>
                <w:i/>
                <w:iCs/>
                <w:sz w:val="18"/>
                <w:szCs w:val="18"/>
              </w:rPr>
            </w:pPr>
            <w:r w:rsidRPr="00A362A1">
              <w:rPr>
                <w:rFonts w:ascii="Arial" w:hAnsi="Arial" w:cs="Arial"/>
                <w:b/>
                <w:i/>
                <w:iCs/>
                <w:sz w:val="18"/>
                <w:szCs w:val="18"/>
              </w:rPr>
              <w:t>Equivalencia en pesos</w:t>
            </w:r>
          </w:p>
        </w:tc>
      </w:tr>
      <w:tr w:rsidR="00FF3986" w:rsidRPr="0003480A" w:rsidTr="000B7041">
        <w:trPr>
          <w:jc w:val="center"/>
        </w:trPr>
        <w:tc>
          <w:tcPr>
            <w:tcW w:w="2122" w:type="dxa"/>
          </w:tcPr>
          <w:p w:rsidR="00FF3986" w:rsidRPr="00A362A1" w:rsidRDefault="00FF3986" w:rsidP="003030CE">
            <w:pPr>
              <w:autoSpaceDE w:val="0"/>
              <w:autoSpaceDN w:val="0"/>
              <w:adjustRightInd w:val="0"/>
              <w:rPr>
                <w:rFonts w:ascii="Arial" w:hAnsi="Arial" w:cs="Arial"/>
                <w:i/>
                <w:iCs/>
                <w:sz w:val="18"/>
                <w:szCs w:val="18"/>
              </w:rPr>
            </w:pPr>
            <w:r w:rsidRPr="00A362A1">
              <w:rPr>
                <w:rFonts w:ascii="Arial" w:hAnsi="Arial" w:cs="Arial"/>
                <w:i/>
                <w:iCs/>
                <w:sz w:val="18"/>
                <w:szCs w:val="18"/>
              </w:rPr>
              <w:t>Plantar arbolado nuevo</w:t>
            </w:r>
          </w:p>
        </w:tc>
        <w:tc>
          <w:tcPr>
            <w:tcW w:w="1025" w:type="dxa"/>
          </w:tcPr>
          <w:p w:rsidR="00FF3986" w:rsidRPr="00A362A1" w:rsidRDefault="000B7041" w:rsidP="003030CE">
            <w:pPr>
              <w:autoSpaceDE w:val="0"/>
              <w:autoSpaceDN w:val="0"/>
              <w:adjustRightInd w:val="0"/>
              <w:jc w:val="center"/>
              <w:rPr>
                <w:rFonts w:ascii="Arial" w:hAnsi="Arial" w:cs="Arial"/>
                <w:i/>
                <w:iCs/>
                <w:color w:val="251AB8"/>
                <w:sz w:val="18"/>
                <w:szCs w:val="18"/>
                <w:u w:val="single"/>
              </w:rPr>
            </w:pPr>
            <w:r>
              <w:rPr>
                <w:rFonts w:ascii="Arial" w:hAnsi="Arial" w:cs="Arial"/>
                <w:i/>
                <w:iCs/>
                <w:color w:val="251AB8"/>
                <w:sz w:val="18"/>
                <w:szCs w:val="18"/>
                <w:u w:val="single"/>
              </w:rPr>
              <w:t>SI</w:t>
            </w:r>
          </w:p>
        </w:tc>
        <w:tc>
          <w:tcPr>
            <w:tcW w:w="1547" w:type="dxa"/>
          </w:tcPr>
          <w:p w:rsidR="00FF3986" w:rsidRPr="00A362A1" w:rsidRDefault="00FF3986" w:rsidP="003030CE">
            <w:pPr>
              <w:autoSpaceDE w:val="0"/>
              <w:autoSpaceDN w:val="0"/>
              <w:adjustRightInd w:val="0"/>
              <w:rPr>
                <w:rFonts w:ascii="Arial" w:hAnsi="Arial" w:cs="Arial"/>
                <w:i/>
                <w:iCs/>
                <w:sz w:val="18"/>
                <w:szCs w:val="18"/>
              </w:rPr>
            </w:pPr>
            <w:r w:rsidRPr="00A362A1">
              <w:rPr>
                <w:rFonts w:ascii="Arial" w:hAnsi="Arial" w:cs="Arial"/>
                <w:i/>
                <w:iCs/>
                <w:sz w:val="18"/>
                <w:szCs w:val="18"/>
              </w:rPr>
              <w:t>arboles</w:t>
            </w:r>
          </w:p>
        </w:tc>
        <w:tc>
          <w:tcPr>
            <w:tcW w:w="1281" w:type="dxa"/>
          </w:tcPr>
          <w:p w:rsidR="00FF3986" w:rsidRPr="00A362A1" w:rsidRDefault="00632F02" w:rsidP="003030CE">
            <w:pPr>
              <w:autoSpaceDE w:val="0"/>
              <w:autoSpaceDN w:val="0"/>
              <w:adjustRightInd w:val="0"/>
              <w:jc w:val="center"/>
              <w:rPr>
                <w:rFonts w:ascii="Arial" w:hAnsi="Arial" w:cs="Arial"/>
                <w:i/>
                <w:iCs/>
                <w:color w:val="251AB8"/>
                <w:sz w:val="18"/>
                <w:szCs w:val="18"/>
                <w:u w:val="single"/>
              </w:rPr>
            </w:pPr>
            <w:r w:rsidRPr="00632F02">
              <w:rPr>
                <w:rFonts w:ascii="Arial" w:hAnsi="Arial" w:cs="Arial"/>
                <w:i/>
                <w:iCs/>
                <w:color w:val="251AB8"/>
                <w:sz w:val="18"/>
                <w:szCs w:val="18"/>
                <w:u w:val="single"/>
              </w:rPr>
              <w:t>19</w:t>
            </w:r>
          </w:p>
        </w:tc>
        <w:tc>
          <w:tcPr>
            <w:tcW w:w="1234" w:type="dxa"/>
          </w:tcPr>
          <w:p w:rsidR="00FF3986" w:rsidRPr="00A362A1" w:rsidRDefault="00B12FEC" w:rsidP="003030CE">
            <w:pPr>
              <w:autoSpaceDE w:val="0"/>
              <w:autoSpaceDN w:val="0"/>
              <w:adjustRightInd w:val="0"/>
              <w:jc w:val="center"/>
              <w:rPr>
                <w:rFonts w:ascii="Arial" w:hAnsi="Arial" w:cs="Arial"/>
                <w:i/>
                <w:iCs/>
                <w:color w:val="251AB8"/>
                <w:sz w:val="18"/>
                <w:szCs w:val="18"/>
                <w:u w:val="single"/>
              </w:rPr>
            </w:pPr>
            <w:r w:rsidRPr="00B12FEC">
              <w:rPr>
                <w:rFonts w:ascii="Arial" w:hAnsi="Arial" w:cs="Arial"/>
                <w:i/>
                <w:iCs/>
                <w:color w:val="251AB8"/>
                <w:sz w:val="18"/>
                <w:szCs w:val="18"/>
                <w:u w:val="single"/>
              </w:rPr>
              <w:t>8.74028</w:t>
            </w:r>
          </w:p>
        </w:tc>
        <w:tc>
          <w:tcPr>
            <w:tcW w:w="2187" w:type="dxa"/>
          </w:tcPr>
          <w:p w:rsidR="00FF3986" w:rsidRPr="00A362A1" w:rsidRDefault="00B12FEC" w:rsidP="00B12FEC">
            <w:pPr>
              <w:autoSpaceDE w:val="0"/>
              <w:autoSpaceDN w:val="0"/>
              <w:adjustRightInd w:val="0"/>
              <w:jc w:val="right"/>
              <w:rPr>
                <w:rFonts w:ascii="Arial" w:hAnsi="Arial" w:cs="Arial"/>
                <w:i/>
                <w:iCs/>
                <w:color w:val="251AB8"/>
                <w:sz w:val="18"/>
                <w:szCs w:val="18"/>
                <w:u w:val="single"/>
              </w:rPr>
            </w:pPr>
            <w:r w:rsidRPr="00B12FEC">
              <w:rPr>
                <w:rFonts w:ascii="Arial" w:hAnsi="Arial" w:cs="Arial"/>
                <w:i/>
                <w:iCs/>
                <w:color w:val="251AB8"/>
                <w:sz w:val="18"/>
                <w:szCs w:val="18"/>
                <w:u w:val="single"/>
              </w:rPr>
              <w:t>$ 12,441,801</w:t>
            </w:r>
          </w:p>
        </w:tc>
      </w:tr>
      <w:tr w:rsidR="00FF3986" w:rsidRPr="0003480A" w:rsidTr="000B7041">
        <w:trPr>
          <w:jc w:val="center"/>
        </w:trPr>
        <w:tc>
          <w:tcPr>
            <w:tcW w:w="2122" w:type="dxa"/>
          </w:tcPr>
          <w:p w:rsidR="00FF3986" w:rsidRPr="00A362A1" w:rsidRDefault="00FF3986" w:rsidP="003030CE">
            <w:pPr>
              <w:autoSpaceDE w:val="0"/>
              <w:autoSpaceDN w:val="0"/>
              <w:adjustRightInd w:val="0"/>
              <w:rPr>
                <w:rFonts w:ascii="Arial" w:hAnsi="Arial" w:cs="Arial"/>
                <w:i/>
                <w:iCs/>
                <w:sz w:val="18"/>
                <w:szCs w:val="18"/>
              </w:rPr>
            </w:pPr>
            <w:r w:rsidRPr="00A362A1">
              <w:rPr>
                <w:rFonts w:ascii="Arial" w:hAnsi="Arial" w:cs="Arial"/>
                <w:i/>
                <w:iCs/>
                <w:sz w:val="18"/>
                <w:szCs w:val="18"/>
              </w:rPr>
              <w:t>Plantar Jardín</w:t>
            </w:r>
          </w:p>
        </w:tc>
        <w:tc>
          <w:tcPr>
            <w:tcW w:w="1025" w:type="dxa"/>
          </w:tcPr>
          <w:p w:rsidR="00FF3986" w:rsidRPr="00A362A1" w:rsidRDefault="00FF3986" w:rsidP="003030CE">
            <w:pPr>
              <w:autoSpaceDE w:val="0"/>
              <w:autoSpaceDN w:val="0"/>
              <w:adjustRightInd w:val="0"/>
              <w:jc w:val="center"/>
              <w:rPr>
                <w:rFonts w:ascii="Arial" w:hAnsi="Arial" w:cs="Arial"/>
                <w:i/>
                <w:iCs/>
                <w:color w:val="251AB8"/>
                <w:sz w:val="18"/>
                <w:szCs w:val="18"/>
                <w:u w:val="single"/>
              </w:rPr>
            </w:pPr>
            <w:bookmarkStart w:id="13" w:name="jardin"/>
            <w:r w:rsidRPr="00A362A1">
              <w:rPr>
                <w:rFonts w:ascii="Arial" w:hAnsi="Arial" w:cs="Arial"/>
                <w:i/>
                <w:iCs/>
                <w:color w:val="251AB8"/>
                <w:sz w:val="18"/>
                <w:szCs w:val="18"/>
                <w:u w:val="single"/>
              </w:rPr>
              <w:t>NO</w:t>
            </w:r>
            <w:bookmarkEnd w:id="13"/>
          </w:p>
        </w:tc>
        <w:tc>
          <w:tcPr>
            <w:tcW w:w="1547" w:type="dxa"/>
          </w:tcPr>
          <w:p w:rsidR="00FF3986" w:rsidRPr="00A362A1" w:rsidRDefault="00FF3986" w:rsidP="003030CE">
            <w:pPr>
              <w:autoSpaceDE w:val="0"/>
              <w:autoSpaceDN w:val="0"/>
              <w:adjustRightInd w:val="0"/>
              <w:rPr>
                <w:rFonts w:ascii="Arial" w:hAnsi="Arial" w:cs="Arial"/>
                <w:i/>
                <w:iCs/>
                <w:sz w:val="18"/>
                <w:szCs w:val="18"/>
              </w:rPr>
            </w:pPr>
            <w:r w:rsidRPr="00A362A1">
              <w:rPr>
                <w:rFonts w:ascii="Arial" w:hAnsi="Arial" w:cs="Arial"/>
                <w:i/>
                <w:iCs/>
                <w:sz w:val="18"/>
                <w:szCs w:val="18"/>
              </w:rPr>
              <w:t>m2</w:t>
            </w:r>
          </w:p>
        </w:tc>
        <w:tc>
          <w:tcPr>
            <w:tcW w:w="1281" w:type="dxa"/>
          </w:tcPr>
          <w:p w:rsidR="00FF3986" w:rsidRPr="00A362A1" w:rsidRDefault="00FF3986" w:rsidP="003030CE">
            <w:pPr>
              <w:autoSpaceDE w:val="0"/>
              <w:autoSpaceDN w:val="0"/>
              <w:adjustRightInd w:val="0"/>
              <w:jc w:val="center"/>
              <w:rPr>
                <w:rFonts w:ascii="Arial" w:hAnsi="Arial" w:cs="Arial"/>
                <w:i/>
                <w:iCs/>
                <w:color w:val="251AB8"/>
                <w:sz w:val="18"/>
                <w:szCs w:val="18"/>
                <w:u w:val="single"/>
              </w:rPr>
            </w:pPr>
            <w:bookmarkStart w:id="14" w:name="ivpjardin"/>
            <w:r w:rsidRPr="00A362A1">
              <w:rPr>
                <w:rFonts w:ascii="Arial" w:hAnsi="Arial" w:cs="Arial"/>
                <w:i/>
                <w:iCs/>
                <w:color w:val="251AB8"/>
                <w:sz w:val="18"/>
                <w:szCs w:val="18"/>
                <w:u w:val="single"/>
              </w:rPr>
              <w:t>-</w:t>
            </w:r>
            <w:bookmarkEnd w:id="14"/>
          </w:p>
        </w:tc>
        <w:tc>
          <w:tcPr>
            <w:tcW w:w="1234" w:type="dxa"/>
          </w:tcPr>
          <w:p w:rsidR="00FF3986" w:rsidRPr="00A362A1" w:rsidRDefault="00FF3986" w:rsidP="003030CE">
            <w:pPr>
              <w:autoSpaceDE w:val="0"/>
              <w:autoSpaceDN w:val="0"/>
              <w:adjustRightInd w:val="0"/>
              <w:jc w:val="center"/>
              <w:rPr>
                <w:rFonts w:ascii="Arial" w:hAnsi="Arial" w:cs="Arial"/>
                <w:i/>
                <w:iCs/>
                <w:color w:val="251AB8"/>
                <w:sz w:val="18"/>
                <w:szCs w:val="18"/>
                <w:u w:val="single"/>
              </w:rPr>
            </w:pPr>
            <w:bookmarkStart w:id="15" w:name="smmlvjardin"/>
            <w:r w:rsidRPr="00A362A1">
              <w:rPr>
                <w:rFonts w:ascii="Arial" w:hAnsi="Arial" w:cs="Arial"/>
                <w:i/>
                <w:iCs/>
                <w:color w:val="251AB8"/>
                <w:sz w:val="18"/>
                <w:szCs w:val="18"/>
                <w:u w:val="single"/>
              </w:rPr>
              <w:t>-</w:t>
            </w:r>
            <w:bookmarkEnd w:id="15"/>
          </w:p>
        </w:tc>
        <w:tc>
          <w:tcPr>
            <w:tcW w:w="2187" w:type="dxa"/>
          </w:tcPr>
          <w:p w:rsidR="00FF3986" w:rsidRPr="00A362A1" w:rsidRDefault="00FF3986" w:rsidP="003030CE">
            <w:pPr>
              <w:autoSpaceDE w:val="0"/>
              <w:autoSpaceDN w:val="0"/>
              <w:adjustRightInd w:val="0"/>
              <w:jc w:val="right"/>
              <w:rPr>
                <w:rFonts w:ascii="Arial" w:hAnsi="Arial" w:cs="Arial"/>
                <w:i/>
                <w:iCs/>
                <w:color w:val="251AB8"/>
                <w:sz w:val="18"/>
                <w:szCs w:val="18"/>
                <w:u w:val="single"/>
              </w:rPr>
            </w:pPr>
            <w:bookmarkStart w:id="16" w:name="pesosjardin"/>
            <w:r w:rsidRPr="00A362A1">
              <w:rPr>
                <w:rFonts w:ascii="Arial" w:hAnsi="Arial" w:cs="Arial"/>
                <w:i/>
                <w:iCs/>
                <w:color w:val="251AB8"/>
                <w:sz w:val="18"/>
                <w:szCs w:val="18"/>
                <w:u w:val="single"/>
              </w:rPr>
              <w:t>-</w:t>
            </w:r>
            <w:bookmarkEnd w:id="16"/>
          </w:p>
        </w:tc>
      </w:tr>
      <w:tr w:rsidR="00FF3986" w:rsidRPr="0003480A" w:rsidTr="000B7041">
        <w:trPr>
          <w:jc w:val="center"/>
        </w:trPr>
        <w:tc>
          <w:tcPr>
            <w:tcW w:w="2122" w:type="dxa"/>
          </w:tcPr>
          <w:p w:rsidR="00FF3986" w:rsidRPr="00A362A1" w:rsidRDefault="00FF3986" w:rsidP="003030CE">
            <w:pPr>
              <w:autoSpaceDE w:val="0"/>
              <w:autoSpaceDN w:val="0"/>
              <w:adjustRightInd w:val="0"/>
              <w:rPr>
                <w:rFonts w:ascii="Arial" w:hAnsi="Arial" w:cs="Arial"/>
                <w:i/>
                <w:iCs/>
                <w:sz w:val="18"/>
                <w:szCs w:val="18"/>
              </w:rPr>
            </w:pPr>
            <w:r w:rsidRPr="00A362A1">
              <w:rPr>
                <w:rFonts w:ascii="Arial" w:hAnsi="Arial" w:cs="Arial"/>
                <w:i/>
                <w:iCs/>
                <w:sz w:val="18"/>
                <w:szCs w:val="18"/>
              </w:rPr>
              <w:t>Consignar</w:t>
            </w:r>
          </w:p>
        </w:tc>
        <w:tc>
          <w:tcPr>
            <w:tcW w:w="1025" w:type="dxa"/>
          </w:tcPr>
          <w:p w:rsidR="00FF3986" w:rsidRPr="00A362A1" w:rsidRDefault="00FF3986" w:rsidP="003030CE">
            <w:pPr>
              <w:autoSpaceDE w:val="0"/>
              <w:autoSpaceDN w:val="0"/>
              <w:adjustRightInd w:val="0"/>
              <w:jc w:val="center"/>
              <w:rPr>
                <w:rFonts w:ascii="Arial" w:hAnsi="Arial" w:cs="Arial"/>
                <w:i/>
                <w:iCs/>
                <w:color w:val="251AB8"/>
                <w:sz w:val="18"/>
                <w:szCs w:val="18"/>
                <w:u w:val="single"/>
              </w:rPr>
            </w:pPr>
            <w:bookmarkStart w:id="17" w:name="consignar2"/>
            <w:r w:rsidRPr="00A362A1">
              <w:rPr>
                <w:rFonts w:ascii="Arial" w:hAnsi="Arial" w:cs="Arial"/>
                <w:i/>
                <w:iCs/>
                <w:color w:val="251AB8"/>
                <w:sz w:val="18"/>
                <w:szCs w:val="18"/>
                <w:u w:val="single"/>
              </w:rPr>
              <w:t>NO</w:t>
            </w:r>
            <w:bookmarkEnd w:id="17"/>
          </w:p>
        </w:tc>
        <w:tc>
          <w:tcPr>
            <w:tcW w:w="1547" w:type="dxa"/>
          </w:tcPr>
          <w:p w:rsidR="00FF3986" w:rsidRPr="00A362A1" w:rsidRDefault="00FF3986" w:rsidP="003030CE">
            <w:pPr>
              <w:autoSpaceDE w:val="0"/>
              <w:autoSpaceDN w:val="0"/>
              <w:adjustRightInd w:val="0"/>
              <w:rPr>
                <w:rFonts w:ascii="Arial" w:hAnsi="Arial" w:cs="Arial"/>
                <w:i/>
                <w:iCs/>
                <w:sz w:val="18"/>
                <w:szCs w:val="18"/>
              </w:rPr>
            </w:pPr>
            <w:r w:rsidRPr="00A362A1">
              <w:rPr>
                <w:rFonts w:ascii="Arial" w:hAnsi="Arial" w:cs="Arial"/>
                <w:i/>
                <w:iCs/>
                <w:sz w:val="18"/>
                <w:szCs w:val="18"/>
              </w:rPr>
              <w:t xml:space="preserve">Pesos </w:t>
            </w:r>
            <w:proofErr w:type="gramStart"/>
            <w:r w:rsidRPr="00A362A1">
              <w:rPr>
                <w:rFonts w:ascii="Arial" w:hAnsi="Arial" w:cs="Arial"/>
                <w:i/>
                <w:iCs/>
                <w:sz w:val="18"/>
                <w:szCs w:val="18"/>
              </w:rPr>
              <w:t>( M</w:t>
            </w:r>
            <w:proofErr w:type="gramEnd"/>
            <w:r w:rsidRPr="00A362A1">
              <w:rPr>
                <w:rFonts w:ascii="Arial" w:hAnsi="Arial" w:cs="Arial"/>
                <w:i/>
                <w:iCs/>
                <w:sz w:val="18"/>
                <w:szCs w:val="18"/>
              </w:rPr>
              <w:t>/</w:t>
            </w:r>
            <w:proofErr w:type="spellStart"/>
            <w:r w:rsidRPr="00A362A1">
              <w:rPr>
                <w:rFonts w:ascii="Arial" w:hAnsi="Arial" w:cs="Arial"/>
                <w:i/>
                <w:iCs/>
                <w:sz w:val="18"/>
                <w:szCs w:val="18"/>
              </w:rPr>
              <w:t>cte</w:t>
            </w:r>
            <w:proofErr w:type="spellEnd"/>
            <w:r w:rsidRPr="00A362A1">
              <w:rPr>
                <w:rFonts w:ascii="Arial" w:hAnsi="Arial" w:cs="Arial"/>
                <w:i/>
                <w:iCs/>
                <w:sz w:val="18"/>
                <w:szCs w:val="18"/>
              </w:rPr>
              <w:t>)</w:t>
            </w:r>
          </w:p>
        </w:tc>
        <w:tc>
          <w:tcPr>
            <w:tcW w:w="1281" w:type="dxa"/>
            <w:tcBorders>
              <w:top w:val="single" w:sz="4" w:space="0" w:color="auto"/>
              <w:left w:val="single" w:sz="4" w:space="0" w:color="auto"/>
              <w:bottom w:val="single" w:sz="4" w:space="0" w:color="auto"/>
              <w:right w:val="single" w:sz="4" w:space="0" w:color="auto"/>
            </w:tcBorders>
          </w:tcPr>
          <w:p w:rsidR="00FF3986" w:rsidRPr="008D4823" w:rsidRDefault="00B12FEC" w:rsidP="003030CE">
            <w:pPr>
              <w:autoSpaceDE w:val="0"/>
              <w:autoSpaceDN w:val="0"/>
              <w:adjustRightInd w:val="0"/>
              <w:jc w:val="center"/>
              <w:rPr>
                <w:rFonts w:ascii="Arial" w:hAnsi="Arial" w:cs="Arial"/>
                <w:color w:val="251AB8"/>
                <w:sz w:val="18"/>
                <w:szCs w:val="18"/>
                <w:u w:val="single"/>
                <w:lang w:eastAsia="en-US"/>
              </w:rPr>
            </w:pPr>
            <w:r>
              <w:rPr>
                <w:rFonts w:ascii="Arial" w:hAnsi="Arial" w:cs="Arial"/>
                <w:color w:val="251AB8"/>
                <w:sz w:val="18"/>
                <w:szCs w:val="18"/>
                <w:u w:val="single"/>
              </w:rPr>
              <w:t>0</w:t>
            </w:r>
          </w:p>
        </w:tc>
        <w:tc>
          <w:tcPr>
            <w:tcW w:w="1234" w:type="dxa"/>
            <w:tcBorders>
              <w:top w:val="single" w:sz="4" w:space="0" w:color="auto"/>
              <w:left w:val="single" w:sz="4" w:space="0" w:color="auto"/>
              <w:bottom w:val="single" w:sz="4" w:space="0" w:color="auto"/>
              <w:right w:val="single" w:sz="4" w:space="0" w:color="auto"/>
            </w:tcBorders>
          </w:tcPr>
          <w:p w:rsidR="00FF3986" w:rsidRPr="008D4823" w:rsidRDefault="00B12FEC" w:rsidP="003030CE">
            <w:pPr>
              <w:autoSpaceDE w:val="0"/>
              <w:autoSpaceDN w:val="0"/>
              <w:adjustRightInd w:val="0"/>
              <w:jc w:val="center"/>
              <w:rPr>
                <w:rFonts w:ascii="Arial" w:hAnsi="Arial" w:cs="Arial"/>
                <w:i/>
                <w:color w:val="251AB8"/>
                <w:sz w:val="18"/>
                <w:szCs w:val="18"/>
                <w:u w:val="single"/>
              </w:rPr>
            </w:pPr>
            <w:r>
              <w:rPr>
                <w:rFonts w:ascii="Arial" w:hAnsi="Arial" w:cs="Arial"/>
                <w:i/>
                <w:color w:val="251AB8"/>
                <w:sz w:val="18"/>
                <w:szCs w:val="18"/>
                <w:u w:val="single"/>
              </w:rPr>
              <w:t>0</w:t>
            </w:r>
          </w:p>
        </w:tc>
        <w:tc>
          <w:tcPr>
            <w:tcW w:w="2187" w:type="dxa"/>
            <w:tcBorders>
              <w:top w:val="single" w:sz="4" w:space="0" w:color="auto"/>
              <w:left w:val="single" w:sz="4" w:space="0" w:color="auto"/>
              <w:bottom w:val="single" w:sz="4" w:space="0" w:color="auto"/>
              <w:right w:val="single" w:sz="4" w:space="0" w:color="auto"/>
            </w:tcBorders>
          </w:tcPr>
          <w:p w:rsidR="00FF3986" w:rsidRPr="008D4823" w:rsidRDefault="00FF3986" w:rsidP="003030CE">
            <w:pPr>
              <w:autoSpaceDE w:val="0"/>
              <w:autoSpaceDN w:val="0"/>
              <w:adjustRightInd w:val="0"/>
              <w:jc w:val="right"/>
              <w:rPr>
                <w:rFonts w:ascii="Arial" w:hAnsi="Arial" w:cs="Arial"/>
                <w:color w:val="251AB8"/>
                <w:sz w:val="18"/>
                <w:szCs w:val="18"/>
                <w:u w:val="single"/>
              </w:rPr>
            </w:pPr>
            <w:bookmarkStart w:id="18" w:name="consignarpesos"/>
            <w:r w:rsidRPr="008D4823">
              <w:rPr>
                <w:rFonts w:ascii="Arial" w:hAnsi="Arial" w:cs="Arial"/>
                <w:i/>
                <w:color w:val="251AB8"/>
                <w:sz w:val="18"/>
                <w:szCs w:val="18"/>
                <w:u w:val="single"/>
              </w:rPr>
              <w:t xml:space="preserve">$ </w:t>
            </w:r>
            <w:bookmarkEnd w:id="18"/>
            <w:r w:rsidR="00B12FEC">
              <w:rPr>
                <w:rFonts w:ascii="Arial" w:hAnsi="Arial" w:cs="Arial"/>
                <w:i/>
                <w:color w:val="251AB8"/>
                <w:sz w:val="18"/>
                <w:szCs w:val="18"/>
                <w:u w:val="single"/>
              </w:rPr>
              <w:t>0</w:t>
            </w:r>
          </w:p>
        </w:tc>
      </w:tr>
      <w:tr w:rsidR="00FF3986" w:rsidRPr="0003480A" w:rsidTr="003030CE">
        <w:trPr>
          <w:trHeight w:val="144"/>
          <w:jc w:val="center"/>
        </w:trPr>
        <w:tc>
          <w:tcPr>
            <w:tcW w:w="4694" w:type="dxa"/>
            <w:gridSpan w:val="3"/>
          </w:tcPr>
          <w:p w:rsidR="00FF3986" w:rsidRPr="00A362A1" w:rsidRDefault="00FF3986" w:rsidP="003030CE">
            <w:pPr>
              <w:autoSpaceDE w:val="0"/>
              <w:autoSpaceDN w:val="0"/>
              <w:adjustRightInd w:val="0"/>
              <w:jc w:val="right"/>
              <w:rPr>
                <w:rFonts w:ascii="Arial" w:hAnsi="Arial" w:cs="Arial"/>
                <w:b/>
                <w:i/>
                <w:iCs/>
                <w:sz w:val="18"/>
                <w:szCs w:val="18"/>
              </w:rPr>
            </w:pPr>
            <w:r w:rsidRPr="00A362A1">
              <w:rPr>
                <w:rFonts w:ascii="Arial" w:hAnsi="Arial" w:cs="Arial"/>
                <w:b/>
                <w:i/>
                <w:iCs/>
                <w:sz w:val="18"/>
                <w:szCs w:val="18"/>
              </w:rPr>
              <w:t>TOTAL</w:t>
            </w:r>
          </w:p>
        </w:tc>
        <w:tc>
          <w:tcPr>
            <w:tcW w:w="1281" w:type="dxa"/>
            <w:tcBorders>
              <w:top w:val="single" w:sz="4" w:space="0" w:color="auto"/>
              <w:left w:val="single" w:sz="4" w:space="0" w:color="auto"/>
              <w:bottom w:val="single" w:sz="4" w:space="0" w:color="auto"/>
              <w:right w:val="single" w:sz="4" w:space="0" w:color="auto"/>
            </w:tcBorders>
          </w:tcPr>
          <w:p w:rsidR="00FF3986" w:rsidRPr="008D4823" w:rsidRDefault="00FF3986" w:rsidP="003030CE">
            <w:pPr>
              <w:autoSpaceDE w:val="0"/>
              <w:autoSpaceDN w:val="0"/>
              <w:adjustRightInd w:val="0"/>
              <w:jc w:val="center"/>
              <w:rPr>
                <w:rFonts w:ascii="Arial" w:hAnsi="Arial" w:cs="Arial"/>
                <w:color w:val="251AB8"/>
                <w:sz w:val="18"/>
                <w:szCs w:val="18"/>
                <w:u w:val="single"/>
                <w:lang w:eastAsia="en-US"/>
              </w:rPr>
            </w:pPr>
            <w:r w:rsidRPr="008D4823">
              <w:rPr>
                <w:rFonts w:ascii="Arial" w:hAnsi="Arial" w:cs="Arial"/>
                <w:i/>
                <w:color w:val="251AB8"/>
                <w:sz w:val="18"/>
                <w:szCs w:val="18"/>
                <w:u w:val="single"/>
              </w:rPr>
              <w:t>18.</w:t>
            </w:r>
            <w:r w:rsidR="00B12FEC">
              <w:rPr>
                <w:rFonts w:ascii="Arial" w:hAnsi="Arial" w:cs="Arial"/>
                <w:i/>
                <w:color w:val="251AB8"/>
                <w:sz w:val="18"/>
                <w:szCs w:val="18"/>
                <w:u w:val="single"/>
              </w:rPr>
              <w:t>42</w:t>
            </w:r>
          </w:p>
        </w:tc>
        <w:tc>
          <w:tcPr>
            <w:tcW w:w="1234" w:type="dxa"/>
            <w:tcBorders>
              <w:top w:val="single" w:sz="4" w:space="0" w:color="auto"/>
              <w:left w:val="single" w:sz="4" w:space="0" w:color="auto"/>
              <w:bottom w:val="single" w:sz="4" w:space="0" w:color="auto"/>
              <w:right w:val="single" w:sz="4" w:space="0" w:color="auto"/>
            </w:tcBorders>
          </w:tcPr>
          <w:p w:rsidR="00FF3986" w:rsidRPr="008D4823" w:rsidRDefault="00B12FEC" w:rsidP="003030CE">
            <w:pPr>
              <w:autoSpaceDE w:val="0"/>
              <w:autoSpaceDN w:val="0"/>
              <w:adjustRightInd w:val="0"/>
              <w:jc w:val="center"/>
              <w:rPr>
                <w:rFonts w:ascii="Arial" w:hAnsi="Arial" w:cs="Arial"/>
                <w:i/>
                <w:color w:val="251AB8"/>
                <w:sz w:val="18"/>
                <w:szCs w:val="18"/>
                <w:u w:val="single"/>
              </w:rPr>
            </w:pPr>
            <w:r w:rsidRPr="00B12FEC">
              <w:rPr>
                <w:rFonts w:ascii="Arial" w:hAnsi="Arial" w:cs="Arial"/>
                <w:i/>
                <w:color w:val="251AB8"/>
                <w:sz w:val="18"/>
                <w:szCs w:val="18"/>
                <w:u w:val="single"/>
              </w:rPr>
              <w:t>8.74028</w:t>
            </w:r>
          </w:p>
        </w:tc>
        <w:tc>
          <w:tcPr>
            <w:tcW w:w="2187" w:type="dxa"/>
            <w:tcBorders>
              <w:top w:val="single" w:sz="4" w:space="0" w:color="auto"/>
              <w:left w:val="single" w:sz="4" w:space="0" w:color="auto"/>
              <w:bottom w:val="single" w:sz="4" w:space="0" w:color="auto"/>
              <w:right w:val="single" w:sz="4" w:space="0" w:color="auto"/>
            </w:tcBorders>
          </w:tcPr>
          <w:p w:rsidR="00FF3986" w:rsidRPr="008D4823" w:rsidRDefault="00B12FEC" w:rsidP="003030CE">
            <w:pPr>
              <w:autoSpaceDE w:val="0"/>
              <w:autoSpaceDN w:val="0"/>
              <w:adjustRightInd w:val="0"/>
              <w:jc w:val="right"/>
              <w:rPr>
                <w:rFonts w:ascii="Arial" w:hAnsi="Arial" w:cs="Arial"/>
                <w:color w:val="251AB8"/>
                <w:sz w:val="18"/>
                <w:szCs w:val="18"/>
                <w:u w:val="single"/>
              </w:rPr>
            </w:pPr>
            <w:r w:rsidRPr="00B12FEC">
              <w:rPr>
                <w:rFonts w:ascii="Arial" w:hAnsi="Arial" w:cs="Arial"/>
                <w:i/>
                <w:color w:val="251AB8"/>
                <w:sz w:val="18"/>
                <w:szCs w:val="18"/>
                <w:u w:val="single"/>
              </w:rPr>
              <w:t>$ 12,441,801</w:t>
            </w:r>
          </w:p>
        </w:tc>
      </w:tr>
    </w:tbl>
    <w:p w:rsidR="00FF3986" w:rsidRDefault="00FF3986" w:rsidP="00FF3986">
      <w:pPr>
        <w:jc w:val="both"/>
        <w:rPr>
          <w:rFonts w:ascii="Arial" w:hAnsi="Arial" w:cs="Arial"/>
          <w:i/>
          <w:sz w:val="18"/>
          <w:szCs w:val="18"/>
        </w:rPr>
      </w:pPr>
    </w:p>
    <w:p w:rsidR="00B12FEC" w:rsidRPr="00E37697" w:rsidRDefault="00B12FEC" w:rsidP="00FF3986">
      <w:pPr>
        <w:jc w:val="both"/>
        <w:rPr>
          <w:rFonts w:ascii="Arial" w:hAnsi="Arial" w:cs="Arial"/>
          <w:i/>
          <w:sz w:val="18"/>
          <w:szCs w:val="18"/>
        </w:rPr>
      </w:pPr>
      <w:r w:rsidRPr="00B12FEC">
        <w:rPr>
          <w:rFonts w:ascii="Arial" w:hAnsi="Arial" w:cs="Arial"/>
          <w:b/>
          <w:bCs/>
          <w:i/>
          <w:sz w:val="18"/>
          <w:szCs w:val="18"/>
        </w:rPr>
        <w:t>Nota 1.</w:t>
      </w:r>
      <w:r w:rsidRPr="00E37697">
        <w:rPr>
          <w:rFonts w:ascii="Arial" w:hAnsi="Arial" w:cs="Arial"/>
          <w:i/>
          <w:sz w:val="18"/>
          <w:szCs w:val="18"/>
        </w:rPr>
        <w:t xml:space="preserve"> Si la compensación se hace a través de plantación de árboles y/o jardinería, se debe cumplir con los lineamientos técnicos del Manual de Silvicultura, Zonas Verdes y Jardinería. Además, deberá garantizar la supervivencia y el mantenimiento de la plantación durante 3 años. </w:t>
      </w:r>
    </w:p>
    <w:p w:rsidR="00B12FEC" w:rsidRDefault="00B12FEC" w:rsidP="00FF3986">
      <w:pPr>
        <w:jc w:val="both"/>
        <w:rPr>
          <w:rFonts w:ascii="Arial" w:hAnsi="Arial" w:cs="Arial"/>
          <w:b/>
          <w:bCs/>
          <w:i/>
          <w:sz w:val="18"/>
          <w:szCs w:val="18"/>
        </w:rPr>
      </w:pPr>
      <w:r w:rsidRPr="00B12FEC">
        <w:rPr>
          <w:rFonts w:ascii="Arial" w:hAnsi="Arial" w:cs="Arial"/>
          <w:b/>
          <w:bCs/>
          <w:i/>
          <w:sz w:val="18"/>
          <w:szCs w:val="18"/>
        </w:rPr>
        <w:t xml:space="preserve">Nota 2. </w:t>
      </w:r>
      <w:r w:rsidRPr="00E37697">
        <w:rPr>
          <w:rFonts w:ascii="Arial" w:hAnsi="Arial" w:cs="Arial"/>
          <w:i/>
          <w:sz w:val="18"/>
          <w:szCs w:val="18"/>
        </w:rPr>
        <w:t>Si la compensación incluye pago mediante consignación de dinero, se genera el recibo en la ventanilla de atención al usuario de la Secretaría Distrital de Ambiente y se consigna en el Banco de Occidente, bajo el código C17-017 "COMPENSACIÓN POR TALA DE ARBOLES".</w:t>
      </w:r>
      <w:r w:rsidRPr="00B12FEC">
        <w:rPr>
          <w:rFonts w:ascii="Arial" w:hAnsi="Arial" w:cs="Arial"/>
          <w:b/>
          <w:bCs/>
          <w:i/>
          <w:sz w:val="18"/>
          <w:szCs w:val="18"/>
        </w:rPr>
        <w:t xml:space="preserve"> </w:t>
      </w:r>
    </w:p>
    <w:p w:rsidR="00FF3986" w:rsidRPr="00E37697" w:rsidRDefault="00B12FEC" w:rsidP="00FF3986">
      <w:pPr>
        <w:jc w:val="both"/>
        <w:rPr>
          <w:rFonts w:ascii="Arial" w:hAnsi="Arial" w:cs="Arial"/>
          <w:i/>
          <w:sz w:val="18"/>
          <w:szCs w:val="18"/>
        </w:rPr>
      </w:pPr>
      <w:r w:rsidRPr="00B12FEC">
        <w:rPr>
          <w:rFonts w:ascii="Arial" w:hAnsi="Arial" w:cs="Arial"/>
          <w:b/>
          <w:bCs/>
          <w:i/>
          <w:sz w:val="18"/>
          <w:szCs w:val="18"/>
        </w:rPr>
        <w:lastRenderedPageBreak/>
        <w:t>Nota 3.</w:t>
      </w:r>
      <w:r w:rsidRPr="00E37697">
        <w:rPr>
          <w:rFonts w:ascii="Arial" w:hAnsi="Arial" w:cs="Arial"/>
          <w:i/>
          <w:sz w:val="18"/>
          <w:szCs w:val="18"/>
        </w:rPr>
        <w:t xml:space="preserve"> Toda entidad pública o privada que realice cualquier tipo de actividad Silvicultural en espacio público de uso público deberá realizar la actualización de dichas actividades en el SIGAU que es administrado por el Jardín Botánico José Celestino Mutis, informando de lo actuado a la Secretaría Distrital de Ambiente.</w:t>
      </w:r>
    </w:p>
    <w:p w:rsidR="00B12FEC" w:rsidRPr="0003480A" w:rsidRDefault="00B12FEC" w:rsidP="00FF3986">
      <w:pPr>
        <w:jc w:val="both"/>
        <w:rPr>
          <w:rFonts w:ascii="Arial" w:hAnsi="Arial" w:cs="Arial"/>
          <w:i/>
          <w:sz w:val="18"/>
          <w:szCs w:val="18"/>
        </w:rPr>
      </w:pPr>
    </w:p>
    <w:p w:rsidR="00FF3986" w:rsidRDefault="00E37697" w:rsidP="00FF3986">
      <w:pPr>
        <w:ind w:right="-91"/>
        <w:jc w:val="both"/>
        <w:rPr>
          <w:rFonts w:ascii="Arial" w:hAnsi="Arial" w:cs="Arial"/>
          <w:i/>
          <w:sz w:val="18"/>
          <w:szCs w:val="18"/>
        </w:rPr>
      </w:pPr>
      <w:r w:rsidRPr="00E37697">
        <w:rPr>
          <w:rFonts w:ascii="Arial" w:hAnsi="Arial" w:cs="Arial"/>
          <w:i/>
          <w:sz w:val="18"/>
          <w:szCs w:val="18"/>
        </w:rPr>
        <w:t xml:space="preserve">Por último, en atención a la Resolución 5589 de 2011, modificada por la Resolución No. 288 de 2012 y la Resolución 0431 de 2025, por concepto de EVALUACION se debe exigir al titular del permiso o autorización consignar la suma de $ $ 2,338,009 (M/cte.) bajo el código E-08-815 "Permiso o </w:t>
      </w:r>
      <w:proofErr w:type="spellStart"/>
      <w:r w:rsidRPr="00E37697">
        <w:rPr>
          <w:rFonts w:ascii="Arial" w:hAnsi="Arial" w:cs="Arial"/>
          <w:i/>
          <w:sz w:val="18"/>
          <w:szCs w:val="18"/>
        </w:rPr>
        <w:t>autori</w:t>
      </w:r>
      <w:proofErr w:type="spellEnd"/>
      <w:r w:rsidRPr="00E37697">
        <w:rPr>
          <w:rFonts w:ascii="Arial" w:hAnsi="Arial" w:cs="Arial"/>
          <w:i/>
          <w:sz w:val="18"/>
          <w:szCs w:val="18"/>
        </w:rPr>
        <w:t xml:space="preserve">. tala, poda, </w:t>
      </w:r>
      <w:proofErr w:type="spellStart"/>
      <w:r w:rsidRPr="00E37697">
        <w:rPr>
          <w:rFonts w:ascii="Arial" w:hAnsi="Arial" w:cs="Arial"/>
          <w:i/>
          <w:sz w:val="18"/>
          <w:szCs w:val="18"/>
        </w:rPr>
        <w:t>trans-reubic</w:t>
      </w:r>
      <w:proofErr w:type="spellEnd"/>
      <w:r w:rsidRPr="00E37697">
        <w:rPr>
          <w:rFonts w:ascii="Arial" w:hAnsi="Arial" w:cs="Arial"/>
          <w:i/>
          <w:sz w:val="18"/>
          <w:szCs w:val="18"/>
        </w:rPr>
        <w:t xml:space="preserve"> arbolado urbano". El formato de recaudo mencionado</w:t>
      </w:r>
      <w:r>
        <w:rPr>
          <w:rFonts w:ascii="Arial" w:hAnsi="Arial" w:cs="Arial"/>
          <w:i/>
          <w:sz w:val="18"/>
          <w:szCs w:val="18"/>
        </w:rPr>
        <w:t xml:space="preserve"> </w:t>
      </w:r>
      <w:r w:rsidRPr="00E37697">
        <w:rPr>
          <w:rFonts w:ascii="Arial" w:hAnsi="Arial" w:cs="Arial"/>
          <w:i/>
          <w:sz w:val="18"/>
          <w:szCs w:val="18"/>
        </w:rPr>
        <w:t>debe ser liquidado y diligenciado en la ventanilla de atención al usuario o por medio del aplicativo web de la Secretaría Distrital de Ambiente y consignados en el Banco de Occidente. Se aclara que la Secretaría Distrital de Ambiente - SDA o quien haga sus veces, podrá realizar visitas de seguimiento y verificará el cumplimiento de todas y cada una de las obligaciones impuestas por esta Autoridad. El servicio de seguimiento será cobrado según lo dispuesto en la Resolución 5589 de 2011, modificada por la Resolución No. 288 de 2012 y la Resolución 3034 de 2023 (o las que modifiquen o sustituyan). Teniendo en cuenta el artículo 2.2.1.1.9.4. del Decreto 1076 de 2015, así como el Decreto Distrital 531 de 2010 modificado y adicionado por el Decreto Distrital 383 de 2018, el titular del permiso o autorización deberá radicar ante la Secretaría Distrital de Ambiente, en un término no mayor a 15 días hábiles posteriores a la finalización de la ejecución de las intervenciones silviculturales, el informe final con base en el anexo que estará disponible en la página web de la entidad, así como el informe definitivo de la disposición final del material vegetal de los árboles objeto de intervención silvicultural, en el cumplimiento del permiso o autorización y de las obligaciones anteriormente descritas con el fin de realizar el control y seguimiento respectivo</w:t>
      </w:r>
      <w:r>
        <w:rPr>
          <w:rFonts w:ascii="Arial" w:hAnsi="Arial" w:cs="Arial"/>
          <w:i/>
          <w:sz w:val="18"/>
          <w:szCs w:val="18"/>
        </w:rPr>
        <w:t>”.</w:t>
      </w:r>
    </w:p>
    <w:p w:rsidR="00E37697" w:rsidRPr="00A362A1" w:rsidRDefault="00E37697" w:rsidP="00FF3986">
      <w:pPr>
        <w:ind w:right="-91"/>
        <w:jc w:val="both"/>
        <w:rPr>
          <w:rFonts w:ascii="Arial" w:hAnsi="Arial" w:cs="Arial"/>
          <w:i/>
          <w:sz w:val="18"/>
          <w:szCs w:val="18"/>
        </w:rPr>
      </w:pPr>
    </w:p>
    <w:p w:rsidR="00FF3986" w:rsidRDefault="00FF3986" w:rsidP="00FF3986">
      <w:pPr>
        <w:jc w:val="both"/>
        <w:rPr>
          <w:rFonts w:ascii="Arial" w:hAnsi="Arial" w:cs="Arial"/>
          <w:b/>
          <w:sz w:val="22"/>
          <w:szCs w:val="22"/>
        </w:rPr>
      </w:pPr>
      <w:bookmarkStart w:id="19" w:name="_Hlk196932527"/>
      <w:r>
        <w:rPr>
          <w:rFonts w:ascii="Arial" w:hAnsi="Arial" w:cs="Arial"/>
          <w:b/>
          <w:sz w:val="22"/>
          <w:szCs w:val="22"/>
        </w:rPr>
        <w:t>COMPETENCIA</w:t>
      </w:r>
    </w:p>
    <w:p w:rsidR="00FF3986" w:rsidRDefault="00FF3986" w:rsidP="00FF3986">
      <w:pPr>
        <w:jc w:val="both"/>
        <w:rPr>
          <w:rFonts w:ascii="Arial" w:eastAsia="Arial Unicode MS" w:hAnsi="Arial" w:cs="Arial"/>
          <w:bCs/>
          <w:i/>
          <w:color w:val="000000" w:themeColor="text1"/>
          <w:sz w:val="22"/>
          <w:szCs w:val="22"/>
        </w:rPr>
      </w:pPr>
    </w:p>
    <w:p w:rsidR="00FF3986" w:rsidRDefault="00FF3986" w:rsidP="00FF3986">
      <w:pPr>
        <w:ind w:right="-94"/>
        <w:jc w:val="both"/>
        <w:rPr>
          <w:rFonts w:ascii="Arial" w:eastAsia="Arial" w:hAnsi="Arial" w:cs="Arial"/>
          <w:color w:val="000000"/>
          <w:sz w:val="22"/>
          <w:szCs w:val="22"/>
        </w:rPr>
      </w:pPr>
      <w:r>
        <w:rPr>
          <w:rFonts w:ascii="Arial" w:eastAsia="Arial" w:hAnsi="Arial" w:cs="Arial"/>
          <w:color w:val="000000"/>
          <w:sz w:val="22"/>
          <w:szCs w:val="22"/>
        </w:rPr>
        <w:t>Que, el artículo 66 de la Ley 99 de 1993, señaló las competencias de los grandes centros urbanos de la siguiente manera:</w:t>
      </w:r>
      <w:r>
        <w:rPr>
          <w:rFonts w:ascii="Arial" w:eastAsia="Arial" w:hAnsi="Arial" w:cs="Arial"/>
          <w:b/>
          <w:color w:val="000000"/>
          <w:sz w:val="22"/>
          <w:szCs w:val="22"/>
        </w:rPr>
        <w:t xml:space="preserve"> “</w:t>
      </w:r>
      <w:r>
        <w:rPr>
          <w:rFonts w:ascii="Arial" w:eastAsia="Arial" w:hAnsi="Arial" w:cs="Arial"/>
          <w:b/>
          <w:i/>
          <w:color w:val="000000"/>
          <w:sz w:val="22"/>
          <w:szCs w:val="22"/>
        </w:rPr>
        <w:t xml:space="preserve">Artículo 66. </w:t>
      </w:r>
      <w:r>
        <w:rPr>
          <w:rFonts w:ascii="Arial" w:eastAsia="Arial" w:hAnsi="Arial" w:cs="Arial"/>
          <w:i/>
          <w:color w:val="000000"/>
          <w:sz w:val="22"/>
          <w:szCs w:val="22"/>
        </w:rPr>
        <w:t>Competencias de Grandes Centros Urbanos</w:t>
      </w:r>
      <w:r>
        <w:rPr>
          <w:rFonts w:ascii="Arial" w:eastAsia="Arial" w:hAnsi="Arial" w:cs="Arial"/>
          <w:b/>
          <w:i/>
          <w:color w:val="000000"/>
          <w:sz w:val="22"/>
          <w:szCs w:val="22"/>
        </w:rPr>
        <w:t xml:space="preserve">. </w:t>
      </w:r>
      <w:r>
        <w:rPr>
          <w:rFonts w:ascii="Arial" w:eastAsia="Arial" w:hAnsi="Arial" w:cs="Arial"/>
          <w:i/>
          <w:color w:val="000000"/>
          <w:sz w:val="22"/>
          <w:szCs w:val="22"/>
        </w:rPr>
        <w:t>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p>
    <w:p w:rsidR="00FF3986" w:rsidRDefault="00FF3986" w:rsidP="00FF3986">
      <w:pPr>
        <w:jc w:val="both"/>
        <w:rPr>
          <w:rFonts w:ascii="Arial" w:hAnsi="Arial" w:cs="Arial"/>
          <w:bCs/>
          <w:sz w:val="22"/>
          <w:szCs w:val="22"/>
        </w:rPr>
      </w:pPr>
    </w:p>
    <w:p w:rsidR="00FF3986" w:rsidRDefault="00FF3986" w:rsidP="00FF3986">
      <w:pPr>
        <w:jc w:val="both"/>
        <w:rPr>
          <w:rFonts w:ascii="Arial" w:hAnsi="Arial" w:cs="Arial"/>
          <w:bCs/>
          <w:sz w:val="22"/>
          <w:szCs w:val="22"/>
        </w:rPr>
      </w:pPr>
      <w:r>
        <w:rPr>
          <w:rFonts w:ascii="Arial" w:hAnsi="Arial" w:cs="Arial"/>
          <w:bCs/>
          <w:sz w:val="22"/>
          <w:szCs w:val="22"/>
        </w:rPr>
        <w:t>Que, el artículo 71 de la Ley 99 de 1993, ordena la publicación de las decisiones que ponen fin a una actuación administrativa, en el boletín legal de la Entidad.</w:t>
      </w:r>
    </w:p>
    <w:p w:rsidR="00FF3986" w:rsidRDefault="00FF3986" w:rsidP="00FF3986">
      <w:pPr>
        <w:jc w:val="both"/>
        <w:rPr>
          <w:rFonts w:ascii="Arial" w:hAnsi="Arial" w:cs="Arial"/>
          <w:bCs/>
          <w:sz w:val="22"/>
          <w:szCs w:val="22"/>
        </w:rPr>
      </w:pPr>
    </w:p>
    <w:p w:rsidR="00FF3986" w:rsidRDefault="00FF3986" w:rsidP="00FF3986">
      <w:pPr>
        <w:jc w:val="both"/>
        <w:rPr>
          <w:rFonts w:ascii="Arial" w:hAnsi="Arial" w:cs="Arial"/>
          <w:bCs/>
          <w:sz w:val="22"/>
          <w:szCs w:val="22"/>
        </w:rPr>
      </w:pPr>
      <w:r>
        <w:rPr>
          <w:rFonts w:ascii="Arial" w:hAnsi="Arial" w:cs="Arial"/>
          <w:bCs/>
          <w:sz w:val="22"/>
          <w:szCs w:val="22"/>
        </w:rPr>
        <w:t xml:space="preserve">Que, el parágrafo 2° del artículo 125 del Decreto Ley 2106 del 22 de noviembre de 2019, </w:t>
      </w:r>
      <w:r>
        <w:rPr>
          <w:rFonts w:ascii="Arial" w:hAnsi="Arial" w:cs="Arial"/>
          <w:bCs/>
          <w:i/>
          <w:iCs/>
          <w:sz w:val="22"/>
          <w:szCs w:val="22"/>
        </w:rPr>
        <w:t>“Por el cual se dictan normas para simplificar, suprimir y reformar trámites, procesos y procedimientos innecesarios existentes en la administración pública”</w:t>
      </w:r>
      <w:r>
        <w:rPr>
          <w:rFonts w:ascii="Arial" w:hAnsi="Arial" w:cs="Arial"/>
          <w:bCs/>
          <w:sz w:val="22"/>
          <w:szCs w:val="22"/>
        </w:rPr>
        <w:t xml:space="preserve">, estableció que </w:t>
      </w:r>
      <w:r>
        <w:rPr>
          <w:rFonts w:ascii="Arial" w:hAnsi="Arial" w:cs="Arial"/>
          <w:bCs/>
          <w:i/>
          <w:iCs/>
          <w:sz w:val="22"/>
          <w:szCs w:val="22"/>
        </w:rPr>
        <w:t>“(...) Para el desarrollo o ejecución de proyectos, obras o actividades que requieran licencia, permiso, concesión o autorización ambiental y demás instrumentos de manejo y control ambiental que impliquen intervención de especies de la flora silvestre con veda nacional o regional, la autoridad ambiental competente, impondrá dentro del trámite de la licencia, permiso, concesión o autorización ambiental y demás instrumentos de manejo y control ambiental, las medidas a que haya lugar para garantizar la conservación de las especies vedadas, por lo anterior, no se requerirá adelantar el trámite de levantamiento parcial de veda que actualmente es solicitada (…)”</w:t>
      </w:r>
      <w:r>
        <w:rPr>
          <w:rFonts w:ascii="Arial" w:hAnsi="Arial" w:cs="Arial"/>
          <w:bCs/>
          <w:sz w:val="22"/>
          <w:szCs w:val="22"/>
        </w:rPr>
        <w:t xml:space="preserve">. </w:t>
      </w:r>
    </w:p>
    <w:p w:rsidR="00FF3986" w:rsidRDefault="00FF3986" w:rsidP="00FF3986">
      <w:pPr>
        <w:jc w:val="both"/>
        <w:rPr>
          <w:rFonts w:ascii="Arial" w:hAnsi="Arial" w:cs="Arial"/>
          <w:bCs/>
          <w:sz w:val="22"/>
          <w:szCs w:val="22"/>
        </w:rPr>
      </w:pPr>
    </w:p>
    <w:p w:rsidR="00FF3986" w:rsidRDefault="00FF3986" w:rsidP="00FF3986">
      <w:pPr>
        <w:jc w:val="both"/>
        <w:rPr>
          <w:rFonts w:ascii="Arial" w:hAnsi="Arial" w:cs="Arial"/>
          <w:bCs/>
          <w:sz w:val="22"/>
          <w:szCs w:val="22"/>
        </w:rPr>
      </w:pPr>
      <w:r>
        <w:rPr>
          <w:rFonts w:ascii="Arial" w:hAnsi="Arial" w:cs="Arial"/>
          <w:bCs/>
          <w:sz w:val="22"/>
          <w:szCs w:val="22"/>
        </w:rPr>
        <w:t xml:space="preserve">Que, de conformidad con lo dispuesto en el Decreto 109 de 2009, modificado por el Decreto 175 de 2009, por medio del cual se reorganiza la estructura de la Secretaría Distrital de Ambiente, la </w:t>
      </w:r>
      <w:r>
        <w:rPr>
          <w:rFonts w:ascii="Arial" w:hAnsi="Arial" w:cs="Arial"/>
          <w:bCs/>
          <w:sz w:val="22"/>
          <w:szCs w:val="22"/>
        </w:rPr>
        <w:lastRenderedPageBreak/>
        <w:t>Resolución 1865 del 6 de julio de 2021 estableció en su artículo quinto, numeral primero lo siguiente:</w:t>
      </w:r>
    </w:p>
    <w:p w:rsidR="00FF3986" w:rsidRDefault="00FF3986" w:rsidP="00FF3986">
      <w:pPr>
        <w:ind w:right="-91"/>
        <w:jc w:val="both"/>
        <w:rPr>
          <w:rFonts w:ascii="Arial" w:hAnsi="Arial" w:cs="Arial"/>
          <w:bCs/>
          <w:sz w:val="22"/>
          <w:szCs w:val="22"/>
        </w:rPr>
      </w:pPr>
    </w:p>
    <w:p w:rsidR="00FF3986" w:rsidRPr="00F40A0F" w:rsidRDefault="00FF3986" w:rsidP="00FF3986">
      <w:pPr>
        <w:ind w:left="567" w:right="709"/>
        <w:jc w:val="both"/>
        <w:rPr>
          <w:rFonts w:ascii="Arial" w:hAnsi="Arial" w:cs="Arial"/>
          <w:bCs/>
          <w:i/>
          <w:iCs/>
          <w:sz w:val="22"/>
          <w:szCs w:val="22"/>
        </w:rPr>
      </w:pPr>
      <w:r>
        <w:rPr>
          <w:rFonts w:ascii="Arial" w:hAnsi="Arial" w:cs="Arial"/>
          <w:bCs/>
          <w:sz w:val="22"/>
          <w:szCs w:val="22"/>
        </w:rPr>
        <w:t xml:space="preserve"> </w:t>
      </w:r>
      <w:r>
        <w:rPr>
          <w:rFonts w:ascii="Arial" w:hAnsi="Arial" w:cs="Arial"/>
          <w:bCs/>
          <w:i/>
          <w:iCs/>
          <w:sz w:val="22"/>
          <w:szCs w:val="22"/>
        </w:rPr>
        <w:t>“</w:t>
      </w:r>
      <w:r>
        <w:rPr>
          <w:rFonts w:ascii="Arial" w:hAnsi="Arial" w:cs="Arial"/>
          <w:b/>
          <w:i/>
          <w:sz w:val="22"/>
          <w:szCs w:val="22"/>
        </w:rPr>
        <w:t>ARTÍCULO QUINTO.</w:t>
      </w:r>
      <w:r>
        <w:rPr>
          <w:rFonts w:ascii="Arial" w:hAnsi="Arial" w:cs="Arial"/>
          <w:bCs/>
          <w:i/>
          <w:sz w:val="22"/>
          <w:szCs w:val="22"/>
        </w:rPr>
        <w:t xml:space="preserve"> Delegar en la Subdirectora de Silvicultura, Flora y Fauna Silvestre, la proyección y expedición de los actos administrativos relacionados con el objeto, funciones y naturaleza de la Subdirección y que se enumeran a continuación: </w:t>
      </w:r>
    </w:p>
    <w:p w:rsidR="00FF3986" w:rsidRDefault="00FF3986" w:rsidP="00FF3986">
      <w:pPr>
        <w:ind w:left="567" w:right="709"/>
        <w:jc w:val="both"/>
        <w:rPr>
          <w:rFonts w:ascii="Arial" w:hAnsi="Arial" w:cs="Arial"/>
          <w:bCs/>
          <w:i/>
          <w:iCs/>
          <w:sz w:val="22"/>
          <w:szCs w:val="22"/>
        </w:rPr>
      </w:pPr>
    </w:p>
    <w:p w:rsidR="00FF3986" w:rsidRDefault="00FF3986" w:rsidP="00FF3986">
      <w:pPr>
        <w:pStyle w:val="Prrafodelista"/>
        <w:numPr>
          <w:ilvl w:val="0"/>
          <w:numId w:val="16"/>
        </w:numPr>
        <w:ind w:right="709"/>
        <w:jc w:val="both"/>
        <w:rPr>
          <w:rFonts w:ascii="Arial" w:hAnsi="Arial" w:cs="Arial"/>
          <w:bCs/>
          <w:i/>
          <w:iCs/>
          <w:sz w:val="22"/>
          <w:szCs w:val="22"/>
        </w:rPr>
      </w:pPr>
      <w:r>
        <w:rPr>
          <w:rFonts w:ascii="Arial" w:hAnsi="Arial" w:cs="Arial"/>
          <w:bCs/>
          <w:i/>
          <w:iCs/>
          <w:sz w:val="22"/>
          <w:szCs w:val="22"/>
        </w:rPr>
        <w:t>Expedir los actos administrativos que otorguen y/o nieguen permisos, concesiones, autorizaciones, modificaciones, adiciones, prorrogas y demás actuaciones de carácter ambiental permisivo (…)”</w:t>
      </w:r>
    </w:p>
    <w:p w:rsidR="00FF3986" w:rsidRDefault="00FF3986" w:rsidP="00FF3986">
      <w:pPr>
        <w:ind w:right="-91"/>
        <w:jc w:val="both"/>
        <w:rPr>
          <w:rFonts w:ascii="Arial" w:hAnsi="Arial" w:cs="Arial"/>
          <w:bCs/>
          <w:i/>
          <w:iCs/>
          <w:sz w:val="22"/>
          <w:szCs w:val="22"/>
        </w:rPr>
      </w:pPr>
    </w:p>
    <w:p w:rsidR="00FF3986" w:rsidRDefault="00FF3986" w:rsidP="00FF3986">
      <w:pPr>
        <w:ind w:right="-91"/>
        <w:jc w:val="both"/>
        <w:rPr>
          <w:rFonts w:ascii="Arial" w:hAnsi="Arial" w:cs="Arial"/>
          <w:bCs/>
          <w:sz w:val="22"/>
          <w:szCs w:val="22"/>
        </w:rPr>
      </w:pPr>
      <w:r>
        <w:rPr>
          <w:rFonts w:ascii="Arial" w:hAnsi="Arial" w:cs="Arial"/>
          <w:bCs/>
          <w:sz w:val="22"/>
          <w:szCs w:val="22"/>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rsidR="00FF3986" w:rsidRDefault="00FF3986" w:rsidP="00FF3986">
      <w:pPr>
        <w:jc w:val="both"/>
        <w:rPr>
          <w:rFonts w:ascii="Arial" w:eastAsia="Arial Narrow" w:hAnsi="Arial" w:cs="Arial"/>
          <w:b/>
          <w:sz w:val="22"/>
          <w:szCs w:val="22"/>
          <w:highlight w:val="yellow"/>
          <w:lang w:val="es-ES"/>
        </w:rPr>
      </w:pPr>
    </w:p>
    <w:p w:rsidR="00FF3986" w:rsidRDefault="00FF3986" w:rsidP="00FF3986">
      <w:pPr>
        <w:jc w:val="both"/>
        <w:rPr>
          <w:rFonts w:ascii="Arial" w:eastAsia="Arial Narrow" w:hAnsi="Arial" w:cs="Arial"/>
          <w:b/>
          <w:sz w:val="22"/>
          <w:szCs w:val="22"/>
          <w:lang w:val="es-ES"/>
        </w:rPr>
      </w:pPr>
      <w:r>
        <w:rPr>
          <w:rFonts w:ascii="Arial" w:eastAsia="Arial Narrow" w:hAnsi="Arial" w:cs="Arial"/>
          <w:b/>
          <w:sz w:val="22"/>
          <w:szCs w:val="22"/>
          <w:lang w:val="es-ES"/>
        </w:rPr>
        <w:t xml:space="preserve">CONSIDERACIONES JURÍDICAS </w:t>
      </w:r>
    </w:p>
    <w:p w:rsidR="00FF3986" w:rsidRDefault="00FF3986" w:rsidP="00FF3986">
      <w:pPr>
        <w:jc w:val="both"/>
        <w:rPr>
          <w:rFonts w:ascii="Arial" w:hAnsi="Arial" w:cs="Arial"/>
          <w:sz w:val="22"/>
          <w:szCs w:val="22"/>
          <w:highlight w:val="yellow"/>
        </w:rPr>
      </w:pPr>
    </w:p>
    <w:p w:rsidR="00FF3986" w:rsidRDefault="00FF3986" w:rsidP="00FF3986">
      <w:pPr>
        <w:jc w:val="both"/>
        <w:rPr>
          <w:rFonts w:ascii="Arial" w:hAnsi="Arial" w:cs="Arial"/>
          <w:sz w:val="22"/>
          <w:szCs w:val="22"/>
        </w:rPr>
      </w:pPr>
      <w:r>
        <w:rPr>
          <w:rFonts w:ascii="Arial" w:hAnsi="Arial" w:cs="Arial"/>
          <w:sz w:val="22"/>
          <w:szCs w:val="22"/>
        </w:rPr>
        <w:t>Que, la Resolución 213 de 1977 del INDERENA establece una veda en todo el territorio nacional para ciertas especies y productos de la flora silvestre, que posteriormente, mediante la Resolución Distrital 1333 de 1997, emitida por la DAMA (hoy Secretaría de Ambiente de Bogotá), adopta las restricciones establecidas en dicha norma.</w:t>
      </w:r>
    </w:p>
    <w:p w:rsidR="00FF3986" w:rsidRDefault="00FF3986" w:rsidP="00FF3986">
      <w:pPr>
        <w:jc w:val="both"/>
        <w:rPr>
          <w:rFonts w:ascii="Arial" w:hAnsi="Arial" w:cs="Arial"/>
          <w:sz w:val="22"/>
          <w:szCs w:val="22"/>
        </w:rPr>
      </w:pPr>
    </w:p>
    <w:p w:rsidR="00FF3986" w:rsidRDefault="00FF3986" w:rsidP="00FF3986">
      <w:pPr>
        <w:jc w:val="both"/>
        <w:rPr>
          <w:rFonts w:ascii="Arial" w:hAnsi="Arial" w:cs="Arial"/>
          <w:sz w:val="22"/>
          <w:szCs w:val="22"/>
        </w:rPr>
      </w:pPr>
      <w:r>
        <w:rPr>
          <w:rFonts w:ascii="Arial" w:hAnsi="Arial" w:cs="Arial"/>
          <w:sz w:val="22"/>
          <w:szCs w:val="22"/>
        </w:rPr>
        <w:t>En este sentido, los grupos taxonómicos relacionados en las circulares MADS 8201-2-808 del 09 12-2019, 8201-2-2378 del 02-12-2019 y sus anexos, son objeto de imposición de medidas de conservación exigibles por esta entidad a las personas naturales o jurídicas que estén interesadas en actividades, obras o proyectos que puedan afectar el recurso.</w:t>
      </w:r>
    </w:p>
    <w:p w:rsidR="00FF3986" w:rsidRPr="00E61255" w:rsidRDefault="00FF3986" w:rsidP="00FF3986">
      <w:pPr>
        <w:spacing w:before="240" w:after="240"/>
        <w:jc w:val="both"/>
        <w:rPr>
          <w:rFonts w:ascii="Arial" w:eastAsia="Arial" w:hAnsi="Arial" w:cs="Arial"/>
          <w:sz w:val="22"/>
          <w:szCs w:val="22"/>
        </w:rPr>
      </w:pPr>
      <w:r w:rsidRPr="00E61255">
        <w:rPr>
          <w:rFonts w:ascii="Arial" w:eastAsia="Arial" w:hAnsi="Arial" w:cs="Arial"/>
          <w:sz w:val="22"/>
          <w:szCs w:val="22"/>
        </w:rPr>
        <w:t xml:space="preserve">Que, el Decreto 1076 de 2015 </w:t>
      </w:r>
      <w:r w:rsidRPr="00E61255">
        <w:rPr>
          <w:rFonts w:ascii="Arial" w:eastAsia="Arial" w:hAnsi="Arial" w:cs="Arial"/>
          <w:i/>
          <w:iCs/>
          <w:sz w:val="22"/>
          <w:szCs w:val="22"/>
        </w:rPr>
        <w:t>"Por medio del cual se expide el Decreto Único Reglamentario del Sector Ambiente y Desarrollo Sostenible”</w:t>
      </w:r>
      <w:r w:rsidRPr="00E61255">
        <w:rPr>
          <w:rFonts w:ascii="Arial" w:eastAsia="Arial" w:hAnsi="Arial" w:cs="Arial"/>
          <w:sz w:val="22"/>
          <w:szCs w:val="22"/>
        </w:rPr>
        <w:t>, regula el aprovechamiento de árboles aislados, señalando en su artículo 2.2.1.1.9.4, que:</w:t>
      </w:r>
    </w:p>
    <w:p w:rsidR="00FF3986" w:rsidRPr="00E61255" w:rsidRDefault="00FF3986" w:rsidP="00FF3986">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t>“</w:t>
      </w:r>
      <w:r w:rsidRPr="00E61255">
        <w:rPr>
          <w:rFonts w:ascii="Arial" w:eastAsia="Arial" w:hAnsi="Arial" w:cs="Arial"/>
          <w:b/>
          <w:bCs/>
          <w:i/>
          <w:iCs/>
          <w:sz w:val="22"/>
          <w:szCs w:val="22"/>
        </w:rPr>
        <w:t>Tala o reubicación por obra pública o privada.</w:t>
      </w:r>
      <w:r w:rsidRPr="00E61255">
        <w:rPr>
          <w:rFonts w:ascii="Arial" w:eastAsia="Arial" w:hAnsi="Arial" w:cs="Arial"/>
          <w:i/>
          <w:iCs/>
          <w:sz w:val="22"/>
          <w:szCs w:val="22"/>
        </w:rPr>
        <w:t xml:space="preserve"> Cuando se requiera talar, trasplantar o reubicar árboles aislados localizados en centros urbanos, para la realización, remodelación o ampliación de obras públicas o privadas de infraestructura, construcciones, instalaciones y similares, 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p>
    <w:p w:rsidR="00FF3986" w:rsidRPr="00E61255" w:rsidRDefault="00FF3986" w:rsidP="00FF3986">
      <w:pPr>
        <w:spacing w:before="240" w:after="240"/>
        <w:ind w:left="567" w:right="617"/>
        <w:jc w:val="both"/>
        <w:rPr>
          <w:rFonts w:ascii="Arial" w:eastAsia="Arial" w:hAnsi="Arial" w:cs="Arial"/>
          <w:sz w:val="22"/>
          <w:szCs w:val="22"/>
        </w:rPr>
      </w:pPr>
      <w:r w:rsidRPr="00E61255">
        <w:rPr>
          <w:rFonts w:ascii="Arial" w:eastAsia="Arial" w:hAnsi="Arial" w:cs="Arial"/>
          <w:i/>
          <w:iCs/>
          <w:sz w:val="22"/>
          <w:szCs w:val="22"/>
        </w:rPr>
        <w:lastRenderedPageBreak/>
        <w:t>La autoridad competente podrá autorizar dichas actividades, consagrando la obligación de reponer las especies que se autoriza talar. Igualmente, señalará las condiciones de la reubicación o trasplante cuando sea factible.</w:t>
      </w:r>
    </w:p>
    <w:p w:rsidR="00FF3986" w:rsidRDefault="00FF3986" w:rsidP="00FF3986">
      <w:pPr>
        <w:spacing w:before="240" w:after="240"/>
        <w:ind w:left="567" w:right="617"/>
        <w:jc w:val="both"/>
        <w:rPr>
          <w:rFonts w:ascii="Arial" w:eastAsia="Arial" w:hAnsi="Arial" w:cs="Arial"/>
          <w:i/>
          <w:iCs/>
          <w:sz w:val="22"/>
          <w:szCs w:val="22"/>
        </w:rPr>
      </w:pPr>
      <w:r w:rsidRPr="00E61255">
        <w:rPr>
          <w:rFonts w:ascii="Arial" w:eastAsia="Arial" w:hAnsi="Arial" w:cs="Arial"/>
          <w:b/>
          <w:bCs/>
          <w:i/>
          <w:iCs/>
          <w:sz w:val="22"/>
          <w:szCs w:val="22"/>
        </w:rPr>
        <w:t>Parágrafo.</w:t>
      </w:r>
      <w:r w:rsidRPr="00E61255">
        <w:rPr>
          <w:rFonts w:ascii="Arial" w:eastAsia="Arial" w:hAnsi="Arial" w:cs="Arial"/>
          <w:i/>
          <w:iCs/>
          <w:sz w:val="22"/>
          <w:szCs w:val="22"/>
        </w:rPr>
        <w:t xml:space="preserve"> Para expedir o negar la autorización de que trata el presente Artículo, la autoridad ambiental deberá valorar entre otros aspectos, las razones de orden histórico, cultural o paisajístico, relacionadas con las especies, objeto de solicitud”.</w:t>
      </w:r>
    </w:p>
    <w:p w:rsidR="00FF3986" w:rsidRDefault="00FF3986" w:rsidP="00FF3986">
      <w:pPr>
        <w:spacing w:before="240" w:after="240"/>
        <w:jc w:val="both"/>
        <w:rPr>
          <w:rFonts w:ascii="Arial" w:eastAsia="Arial" w:hAnsi="Arial" w:cs="Arial"/>
          <w:sz w:val="22"/>
          <w:szCs w:val="22"/>
        </w:rPr>
      </w:pPr>
      <w:r w:rsidRPr="00E61255">
        <w:rPr>
          <w:rFonts w:ascii="Arial" w:eastAsia="Arial" w:hAnsi="Arial" w:cs="Arial"/>
          <w:sz w:val="22"/>
          <w:szCs w:val="22"/>
        </w:rPr>
        <w:t xml:space="preserve">Que, la misma normativa establece en su artículo </w:t>
      </w:r>
      <w:r w:rsidRPr="00E61255">
        <w:rPr>
          <w:rFonts w:ascii="Arial" w:eastAsia="Arial" w:hAnsi="Arial" w:cs="Arial"/>
          <w:i/>
          <w:iCs/>
          <w:sz w:val="22"/>
          <w:szCs w:val="22"/>
        </w:rPr>
        <w:t>2.2.1.2.1.2.</w:t>
      </w:r>
      <w:r w:rsidRPr="00E61255">
        <w:rPr>
          <w:rFonts w:ascii="Arial" w:eastAsia="Arial" w:hAnsi="Arial" w:cs="Arial"/>
          <w:b/>
          <w:bCs/>
          <w:i/>
          <w:iCs/>
          <w:sz w:val="22"/>
          <w:szCs w:val="22"/>
        </w:rPr>
        <w:t xml:space="preserve"> “Utilidad pública e interés social. </w:t>
      </w:r>
      <w:r w:rsidRPr="00E61255">
        <w:rPr>
          <w:rFonts w:ascii="Arial" w:eastAsia="Arial" w:hAnsi="Arial" w:cs="Arial"/>
          <w:i/>
          <w:iCs/>
          <w:sz w:val="22"/>
          <w:szCs w:val="22"/>
        </w:rPr>
        <w:t>De acuerdo con lo establecido por el artículo primero del Código Nacional de los Recursos Naturales Renovables y de Protección al Medio Ambiente, las actividades de preservación y manejo de la fauna silvestre son de utilidad pública e interés social”,</w:t>
      </w:r>
      <w:r w:rsidRPr="00E61255">
        <w:rPr>
          <w:rFonts w:ascii="Arial" w:eastAsia="Arial" w:hAnsi="Arial" w:cs="Arial"/>
          <w:sz w:val="22"/>
          <w:szCs w:val="22"/>
        </w:rPr>
        <w:t xml:space="preserve"> en desarrollo de la citada normatividad esta Autoridad procederá a imponer las obligaciones ambientales respectivas, tal y como quedará expuesto en la parte resolutiva del presente acto administrativo.</w:t>
      </w:r>
    </w:p>
    <w:p w:rsidR="00FF3986" w:rsidRDefault="00FF3986" w:rsidP="00FF3986">
      <w:pPr>
        <w:spacing w:before="240" w:after="240"/>
        <w:jc w:val="both"/>
        <w:rPr>
          <w:rFonts w:ascii="Arial" w:eastAsia="Arial" w:hAnsi="Arial" w:cs="Arial"/>
          <w:sz w:val="22"/>
          <w:szCs w:val="22"/>
        </w:rPr>
      </w:pPr>
      <w:r>
        <w:rPr>
          <w:rFonts w:ascii="Arial" w:eastAsia="Arial" w:hAnsi="Arial" w:cs="Arial"/>
          <w:sz w:val="22"/>
          <w:szCs w:val="22"/>
        </w:rPr>
        <w:t xml:space="preserve">Que, ahora bien, el Decreto Distrital 531 de 2010, en el acápite de las consideraciones señala que: </w:t>
      </w:r>
      <w:r>
        <w:rPr>
          <w:rFonts w:ascii="Arial" w:eastAsia="Arial" w:hAnsi="Arial" w:cs="Arial"/>
          <w:i/>
          <w:sz w:val="22"/>
          <w:szCs w:val="22"/>
        </w:rPr>
        <w:t>“el árbol es un elemento fundamental en el ambiente de una ciudad pues brinda diversos beneficios de orden ambiental, estético, paisajístico, recreativo, social y económico, lo cual es aprovechado de varias formas por su población, disfrutando de su presencia y convirtiéndolo en un elemento integrante del paisaje urbano, a tal punto que se constituye en uno de los indicadores de los aspectos vitales y socioculturales de las ciudades”</w:t>
      </w:r>
      <w:r>
        <w:rPr>
          <w:rFonts w:ascii="Arial" w:eastAsia="Arial" w:hAnsi="Arial" w:cs="Arial"/>
          <w:sz w:val="22"/>
          <w:szCs w:val="22"/>
        </w:rPr>
        <w:t>.</w:t>
      </w:r>
    </w:p>
    <w:p w:rsidR="00FF3986" w:rsidRPr="00A362A1" w:rsidRDefault="00FF3986" w:rsidP="00FF3986">
      <w:pPr>
        <w:spacing w:before="240" w:after="240"/>
        <w:jc w:val="both"/>
        <w:rPr>
          <w:rFonts w:ascii="Arial" w:eastAsia="Arial" w:hAnsi="Arial" w:cs="Arial"/>
          <w:i/>
          <w:sz w:val="22"/>
          <w:szCs w:val="22"/>
        </w:rPr>
      </w:pPr>
      <w:r>
        <w:rPr>
          <w:rFonts w:ascii="Arial" w:eastAsia="Arial" w:hAnsi="Arial" w:cs="Arial"/>
          <w:sz w:val="22"/>
          <w:szCs w:val="22"/>
        </w:rPr>
        <w:t xml:space="preserve">Que, el artículo 13 del Decreto </w:t>
      </w:r>
      <w:r>
        <w:rPr>
          <w:rFonts w:ascii="Arial" w:eastAsia="Arial" w:hAnsi="Arial" w:cs="Arial"/>
          <w:i/>
          <w:sz w:val="22"/>
          <w:szCs w:val="22"/>
        </w:rPr>
        <w:t>ibidem,</w:t>
      </w:r>
      <w:r>
        <w:rPr>
          <w:rFonts w:ascii="Arial" w:eastAsia="Arial" w:hAnsi="Arial" w:cs="Arial"/>
          <w:sz w:val="22"/>
          <w:szCs w:val="22"/>
        </w:rPr>
        <w:t xml:space="preserve"> señala: “</w:t>
      </w:r>
      <w:r>
        <w:rPr>
          <w:rFonts w:ascii="Arial" w:eastAsia="Arial" w:hAnsi="Arial" w:cs="Arial"/>
          <w:b/>
          <w:bCs/>
          <w:i/>
          <w:iCs/>
          <w:sz w:val="22"/>
          <w:szCs w:val="22"/>
        </w:rPr>
        <w:t>Permisos o autorizaciones de tala, poda, bloqueo y traslado o manejo en espacio público</w:t>
      </w:r>
      <w:r>
        <w:rPr>
          <w:rFonts w:ascii="Arial" w:eastAsia="Arial" w:hAnsi="Arial" w:cs="Arial"/>
          <w:b/>
          <w:i/>
          <w:sz w:val="22"/>
          <w:szCs w:val="22"/>
        </w:rPr>
        <w:t xml:space="preserve">. </w:t>
      </w:r>
      <w:r>
        <w:rPr>
          <w:rFonts w:ascii="Arial" w:eastAsia="Arial" w:hAnsi="Arial" w:cs="Arial"/>
          <w:bCs/>
          <w:i/>
          <w:sz w:val="22"/>
          <w:szCs w:val="22"/>
        </w:rPr>
        <w:t xml:space="preserve">Requiere permiso o autorización previa de la Secretaría Distrital de Ambiente la tala, poda, bloqueo y traslado o manejo del arbolado urbano en el espacio público de uso público. En caso que un ciudadano solicite dichos tratamientos silviculturales por manejo o situaciones de emergencia la Secretaría Distrital de Ambiente realizará la evaluación y emitirá el respectivo concepto técnico </w:t>
      </w:r>
      <w:r>
        <w:rPr>
          <w:rFonts w:ascii="Arial" w:eastAsia="Arial" w:hAnsi="Arial" w:cs="Arial"/>
          <w:i/>
          <w:sz w:val="22"/>
          <w:szCs w:val="22"/>
        </w:rPr>
        <w:t>(...)”.</w:t>
      </w:r>
    </w:p>
    <w:p w:rsidR="00FF3986" w:rsidRDefault="00FF3986" w:rsidP="00FF3986">
      <w:pPr>
        <w:jc w:val="both"/>
        <w:rPr>
          <w:rFonts w:ascii="Arial" w:eastAsia="Arial" w:hAnsi="Arial" w:cs="Arial"/>
          <w:sz w:val="22"/>
          <w:szCs w:val="22"/>
        </w:rPr>
      </w:pPr>
      <w:r w:rsidRPr="00E61255">
        <w:rPr>
          <w:rFonts w:ascii="Arial" w:eastAsia="Arial" w:hAnsi="Arial" w:cs="Arial"/>
          <w:sz w:val="22"/>
          <w:szCs w:val="22"/>
        </w:rPr>
        <w:t>Que, ahora bien, respecto a la compensación por tala, el artículo 20 del Decreto 531 de 2010, (modificado por el artículo 7 del Decreto 383 del 12 de julio de 2018), determinó lo siguiente:</w:t>
      </w:r>
    </w:p>
    <w:p w:rsidR="00FF3986" w:rsidRPr="00E61255" w:rsidRDefault="00FF3986" w:rsidP="00FF3986">
      <w:pPr>
        <w:jc w:val="both"/>
        <w:rPr>
          <w:rFonts w:ascii="Arial" w:eastAsia="Arial" w:hAnsi="Arial" w:cs="Arial"/>
          <w:sz w:val="22"/>
          <w:szCs w:val="22"/>
        </w:rPr>
      </w:pPr>
    </w:p>
    <w:p w:rsidR="00FF3986" w:rsidRPr="00E61255" w:rsidRDefault="00FF3986" w:rsidP="00FF3986">
      <w:pPr>
        <w:ind w:left="567" w:right="617"/>
        <w:jc w:val="both"/>
        <w:rPr>
          <w:rFonts w:ascii="Arial" w:eastAsia="Arial" w:hAnsi="Arial" w:cs="Arial"/>
          <w:sz w:val="22"/>
          <w:szCs w:val="22"/>
        </w:rPr>
      </w:pPr>
      <w:r w:rsidRPr="00E61255">
        <w:rPr>
          <w:rFonts w:ascii="Arial" w:eastAsia="Arial" w:hAnsi="Arial" w:cs="Arial"/>
          <w:i/>
          <w:iCs/>
          <w:sz w:val="22"/>
          <w:szCs w:val="22"/>
        </w:rPr>
        <w:t> “(…) b) Las talas de arbolado aislado, en desarrollo de obras de infraestructura o construcciones y su mantenimiento, que se adelanten en predios de propiedad privada o en espacio público, deberán ser compensados con plantación de arbolado nuevo o a través del pago establecido por la Secretaría Distrital de Ambiente. La compensación se efectuará en su totalidad mediante la liquidación y pago de los individuos vegetales plantados- IVP</w:t>
      </w:r>
    </w:p>
    <w:p w:rsidR="00FF3986" w:rsidRPr="00E61255" w:rsidRDefault="00FF3986" w:rsidP="00FF3986">
      <w:pPr>
        <w:ind w:left="567" w:right="617"/>
        <w:jc w:val="both"/>
        <w:rPr>
          <w:rFonts w:ascii="Arial" w:eastAsia="Arial" w:hAnsi="Arial" w:cs="Arial"/>
          <w:sz w:val="22"/>
          <w:szCs w:val="22"/>
        </w:rPr>
      </w:pPr>
      <w:r w:rsidRPr="00E61255">
        <w:rPr>
          <w:rFonts w:ascii="Arial" w:eastAsia="Arial" w:hAnsi="Arial" w:cs="Arial"/>
          <w:i/>
          <w:iCs/>
          <w:sz w:val="22"/>
          <w:szCs w:val="22"/>
        </w:rPr>
        <w:t> </w:t>
      </w:r>
    </w:p>
    <w:p w:rsidR="00FF3986" w:rsidRDefault="00FF3986" w:rsidP="00FF3986">
      <w:pPr>
        <w:ind w:left="567" w:right="617"/>
        <w:jc w:val="both"/>
        <w:rPr>
          <w:rFonts w:ascii="Arial" w:eastAsia="Arial" w:hAnsi="Arial" w:cs="Arial"/>
          <w:sz w:val="22"/>
          <w:szCs w:val="22"/>
        </w:rPr>
      </w:pPr>
      <w:r w:rsidRPr="00E61255">
        <w:rPr>
          <w:rFonts w:ascii="Arial" w:eastAsia="Arial" w:hAnsi="Arial" w:cs="Arial"/>
          <w:i/>
          <w:iCs/>
          <w:sz w:val="22"/>
          <w:szCs w:val="22"/>
        </w:rPr>
        <w:t xml:space="preserve">c) La Secretaría Distrital de Ambiente definirá la compensación que debe hacerse por efecto de las talas o aprovechamientos de árboles aislados, expresada en </w:t>
      </w:r>
      <w:r w:rsidRPr="00E61255">
        <w:rPr>
          <w:rFonts w:ascii="Arial" w:eastAsia="Arial" w:hAnsi="Arial" w:cs="Arial"/>
          <w:i/>
          <w:iCs/>
          <w:sz w:val="22"/>
          <w:szCs w:val="22"/>
        </w:rPr>
        <w:lastRenderedPageBreak/>
        <w:t>equivalencias de individuos vegetales plantados -IVP- por cada individuo vegetal talado, indicando el valor a pagar por este concepto (…)”.</w:t>
      </w:r>
    </w:p>
    <w:p w:rsidR="00FF3986" w:rsidRDefault="00FF3986" w:rsidP="00FF3986">
      <w:pPr>
        <w:jc w:val="both"/>
        <w:rPr>
          <w:rFonts w:ascii="Arial" w:eastAsia="Arial" w:hAnsi="Arial" w:cs="Arial"/>
          <w:sz w:val="22"/>
          <w:szCs w:val="22"/>
        </w:rPr>
      </w:pPr>
    </w:p>
    <w:p w:rsidR="00FF3986" w:rsidRDefault="00FF3986" w:rsidP="00FF3986">
      <w:pPr>
        <w:jc w:val="both"/>
        <w:rPr>
          <w:rFonts w:ascii="Arial" w:eastAsia="Arial" w:hAnsi="Arial" w:cs="Arial"/>
          <w:sz w:val="22"/>
          <w:szCs w:val="22"/>
        </w:rPr>
      </w:pPr>
      <w:r>
        <w:rPr>
          <w:rFonts w:ascii="Arial" w:eastAsia="Arial" w:hAnsi="Arial" w:cs="Arial"/>
          <w:sz w:val="22"/>
          <w:szCs w:val="22"/>
        </w:rPr>
        <w:t xml:space="preserve">Que mediante el Decreto 289 del 9 de agosto de 2021, </w:t>
      </w:r>
      <w:r>
        <w:rPr>
          <w:rFonts w:ascii="Arial" w:eastAsia="Arial" w:hAnsi="Arial" w:cs="Arial"/>
          <w:i/>
          <w:sz w:val="22"/>
          <w:szCs w:val="22"/>
        </w:rPr>
        <w:t>“Por el cual se establece el Reglamento Interno del Recaudo de Cartera en el Distrito Capital y se dictan otras disposiciones”</w:t>
      </w:r>
      <w:r>
        <w:rPr>
          <w:rFonts w:ascii="Arial" w:eastAsia="Arial" w:hAnsi="Arial" w:cs="Arial"/>
          <w:sz w:val="22"/>
          <w:szCs w:val="22"/>
        </w:rPr>
        <w:t xml:space="preserve">, expedido por la Alcaldía Mayor de Bogotá D.C., se establece el Reglamento Interno del Recaudo de Cartera en el Distrito y se dictan otras disposiciones, las cuales fueron adoptadas por esta secretaría, mediante Resolución 44 del 13 de enero de 2022, </w:t>
      </w:r>
      <w:r w:rsidRPr="00E61255">
        <w:rPr>
          <w:rFonts w:ascii="Arial" w:eastAsia="Arial" w:hAnsi="Arial" w:cs="Arial"/>
          <w:sz w:val="22"/>
          <w:szCs w:val="22"/>
        </w:rPr>
        <w:t xml:space="preserve">el cual establece que las obligaciones de pago por conceptos de evaluación, seguimiento y compensación, establecidas en los Decretos 531 de 2010, modificado por el Decreto 383 de 2018, y las Resoluciones 3158 de 2021 y </w:t>
      </w:r>
      <w:r w:rsidR="009A6299" w:rsidRPr="009A6299">
        <w:rPr>
          <w:rFonts w:ascii="Arial" w:eastAsia="Arial" w:hAnsi="Arial" w:cs="Arial"/>
          <w:sz w:val="22"/>
          <w:szCs w:val="22"/>
        </w:rPr>
        <w:t xml:space="preserve"> 431 de 2025, </w:t>
      </w:r>
      <w:r w:rsidRPr="00E61255">
        <w:rPr>
          <w:rFonts w:ascii="Arial" w:eastAsia="Arial" w:hAnsi="Arial" w:cs="Arial"/>
          <w:sz w:val="22"/>
          <w:szCs w:val="22"/>
        </w:rPr>
        <w:t>o las normas que los modifiquen, sustituyan o adicionen, indicadas en el presente acto administrativo, están sujetas al cobro de intereses moratorios.</w:t>
      </w:r>
    </w:p>
    <w:p w:rsidR="00FF3986" w:rsidRDefault="00FF3986" w:rsidP="00FF3986">
      <w:pPr>
        <w:jc w:val="both"/>
        <w:rPr>
          <w:rFonts w:ascii="Arial" w:eastAsia="Arial" w:hAnsi="Arial" w:cs="Arial"/>
          <w:sz w:val="22"/>
          <w:szCs w:val="22"/>
        </w:rPr>
      </w:pPr>
    </w:p>
    <w:p w:rsidR="00FF3986" w:rsidRDefault="00FF3986" w:rsidP="00FF3986">
      <w:pPr>
        <w:jc w:val="both"/>
        <w:rPr>
          <w:rFonts w:ascii="Arial" w:eastAsia="Arial" w:hAnsi="Arial" w:cs="Arial"/>
          <w:sz w:val="22"/>
          <w:szCs w:val="22"/>
        </w:rPr>
      </w:pPr>
      <w:r w:rsidRPr="00E61255">
        <w:rPr>
          <w:rFonts w:ascii="Arial" w:eastAsia="Arial" w:hAnsi="Arial" w:cs="Arial"/>
          <w:sz w:val="22"/>
          <w:szCs w:val="22"/>
        </w:rPr>
        <w:t xml:space="preserve">Los intereses moratorios referidos en el párrafo anterior se causarán a partir de la fecha indicada en el acto administrativo a través del cual se exija el pago de las obligaciones que se encuentren pendientes, una vez se haya verificado el cumplimiento de lo autorizado, atendiendo a lo dispuesto en el artículo 4 del Decreto 289 de 2021, el cual señala: </w:t>
      </w:r>
    </w:p>
    <w:p w:rsidR="00FF3986" w:rsidRDefault="00FF3986" w:rsidP="00FF3986">
      <w:pPr>
        <w:jc w:val="both"/>
        <w:rPr>
          <w:rFonts w:ascii="Arial" w:eastAsia="Arial" w:hAnsi="Arial" w:cs="Arial"/>
          <w:sz w:val="22"/>
          <w:szCs w:val="22"/>
        </w:rPr>
      </w:pPr>
    </w:p>
    <w:p w:rsidR="00FF3986" w:rsidRDefault="00FF3986" w:rsidP="00FF3986">
      <w:pPr>
        <w:ind w:left="567" w:right="617"/>
        <w:jc w:val="both"/>
        <w:rPr>
          <w:rFonts w:ascii="Arial" w:eastAsia="Arial" w:hAnsi="Arial" w:cs="Arial"/>
          <w:i/>
          <w:iCs/>
          <w:sz w:val="22"/>
          <w:szCs w:val="22"/>
        </w:rPr>
      </w:pPr>
      <w:r w:rsidRPr="00E61255">
        <w:rPr>
          <w:rFonts w:ascii="Arial" w:eastAsia="Arial" w:hAnsi="Arial" w:cs="Arial"/>
          <w:sz w:val="22"/>
          <w:szCs w:val="22"/>
        </w:rPr>
        <w:t>“</w:t>
      </w:r>
      <w:r w:rsidRPr="00E61255">
        <w:rPr>
          <w:rFonts w:ascii="Arial" w:eastAsia="Arial" w:hAnsi="Arial" w:cs="Arial"/>
          <w:b/>
          <w:bCs/>
          <w:i/>
          <w:iCs/>
          <w:sz w:val="22"/>
          <w:szCs w:val="22"/>
        </w:rPr>
        <w:t>Artículo 4º.- Constitución del Título Ejecutivo.</w:t>
      </w:r>
      <w:r w:rsidRPr="00E61255">
        <w:rPr>
          <w:rFonts w:ascii="Arial" w:eastAsia="Arial" w:hAnsi="Arial" w:cs="Arial"/>
          <w:i/>
          <w:iCs/>
          <w:sz w:val="22"/>
          <w:szCs w:val="22"/>
        </w:rPr>
        <w:t xml:space="preserve"> Constituye título ejecutivo todo documento expedido por la autoridad competente, debidamente ejecutoriado que impone, a favor de una entidad pública, la obligación de pagar una suma líquida de dinero y que presta mérito ejecutivo cuando se dan los presupuestos contenidos en la ley. Se incluyen dentro de este concepto los documentos previstos como título ejecutivo en el artículo 828 del Estatuto Tributario Nacional y en el artículo 99 de la Ley 1437 de 2011 (…)”.</w:t>
      </w:r>
    </w:p>
    <w:p w:rsidR="00FF3986" w:rsidRDefault="00FF3986" w:rsidP="00FF3986">
      <w:pPr>
        <w:jc w:val="both"/>
        <w:rPr>
          <w:rFonts w:ascii="Arial" w:eastAsia="Arial" w:hAnsi="Arial" w:cs="Arial"/>
          <w:sz w:val="22"/>
          <w:szCs w:val="22"/>
        </w:rPr>
      </w:pPr>
    </w:p>
    <w:p w:rsidR="00FF3986" w:rsidRPr="00E61255" w:rsidRDefault="00FF3986" w:rsidP="00FF3986">
      <w:pPr>
        <w:jc w:val="both"/>
        <w:rPr>
          <w:rFonts w:ascii="Arial" w:eastAsia="Arial" w:hAnsi="Arial" w:cs="Arial"/>
          <w:sz w:val="22"/>
          <w:szCs w:val="22"/>
        </w:rPr>
      </w:pPr>
      <w:r w:rsidRPr="00E61255">
        <w:rPr>
          <w:rFonts w:ascii="Arial" w:eastAsia="Arial" w:hAnsi="Arial" w:cs="Arial"/>
          <w:sz w:val="22"/>
          <w:szCs w:val="22"/>
        </w:rPr>
        <w:t xml:space="preserve">Que, la Secretaría Distrital de Ambiente (SDA), para efectos de la liquidación por concepto de compensación por tala, se acoge a lo previsto en el Decreto 531 de 2010, modificado y adicionado por el Decreto 383 del 12 de julio de 2018 y la Resolución 3158 del 2021 </w:t>
      </w:r>
      <w:r w:rsidRPr="00E61255">
        <w:rPr>
          <w:rFonts w:ascii="Arial" w:eastAsia="Arial" w:hAnsi="Arial" w:cs="Arial"/>
          <w:i/>
          <w:iCs/>
          <w:sz w:val="22"/>
          <w:szCs w:val="22"/>
        </w:rPr>
        <w:t>“Por la cual se actualizan e incluyen nuevos factores para el cálculo de la compensación por aprovechamiento forestal de árboles aislados en el perímetro urbano de la ciudad de Bogotá D.C. y se adoptan otras determinaciones”</w:t>
      </w:r>
      <w:r w:rsidRPr="00E61255">
        <w:rPr>
          <w:rFonts w:ascii="Arial" w:eastAsia="Arial" w:hAnsi="Arial" w:cs="Arial"/>
          <w:sz w:val="22"/>
          <w:szCs w:val="22"/>
        </w:rPr>
        <w:t>, la cual entró en vigencia el 1</w:t>
      </w:r>
      <w:r>
        <w:rPr>
          <w:rFonts w:ascii="Arial" w:eastAsia="Arial" w:hAnsi="Arial" w:cs="Arial"/>
          <w:sz w:val="22"/>
          <w:szCs w:val="22"/>
        </w:rPr>
        <w:t>°</w:t>
      </w:r>
      <w:r w:rsidRPr="00E61255">
        <w:rPr>
          <w:rFonts w:ascii="Arial" w:eastAsia="Arial" w:hAnsi="Arial" w:cs="Arial"/>
          <w:sz w:val="22"/>
          <w:szCs w:val="22"/>
        </w:rPr>
        <w:t xml:space="preserve"> de enero de 2022 y que derogó la Resolución 7132 de 2011 y la Resolución 359 de 2012.</w:t>
      </w:r>
    </w:p>
    <w:p w:rsidR="00FF3986" w:rsidRDefault="00FF3986" w:rsidP="00FF3986">
      <w:pPr>
        <w:jc w:val="both"/>
        <w:rPr>
          <w:rFonts w:ascii="Arial" w:eastAsia="Arial" w:hAnsi="Arial" w:cs="Arial"/>
          <w:color w:val="C00000"/>
          <w:sz w:val="22"/>
          <w:szCs w:val="22"/>
        </w:rPr>
      </w:pPr>
    </w:p>
    <w:p w:rsidR="00FF3986" w:rsidRDefault="00FF3986" w:rsidP="00FF3986">
      <w:pPr>
        <w:jc w:val="both"/>
        <w:rPr>
          <w:rFonts w:ascii="Arial" w:eastAsia="Arial" w:hAnsi="Arial" w:cs="Arial"/>
          <w:sz w:val="22"/>
          <w:szCs w:val="22"/>
        </w:rPr>
      </w:pPr>
      <w:r w:rsidRPr="00E61255">
        <w:rPr>
          <w:rFonts w:ascii="Arial" w:eastAsia="Arial" w:hAnsi="Arial" w:cs="Arial"/>
          <w:sz w:val="22"/>
          <w:szCs w:val="22"/>
        </w:rPr>
        <w:t xml:space="preserve">Que, para la liquidación del concepto de evaluación, se acoge a lo previsto en la </w:t>
      </w:r>
      <w:r w:rsidR="009A6299" w:rsidRPr="009A6299">
        <w:rPr>
          <w:rFonts w:ascii="Arial" w:eastAsia="Arial" w:hAnsi="Arial" w:cs="Arial"/>
          <w:sz w:val="22"/>
          <w:szCs w:val="22"/>
        </w:rPr>
        <w:t>Resolución 431 de 2025</w:t>
      </w:r>
      <w:r w:rsidR="009A6299">
        <w:rPr>
          <w:rFonts w:ascii="Arial" w:eastAsia="Arial" w:hAnsi="Arial" w:cs="Arial"/>
          <w:sz w:val="22"/>
          <w:szCs w:val="22"/>
        </w:rPr>
        <w:t xml:space="preserve"> </w:t>
      </w:r>
      <w:r w:rsidRPr="00E61255">
        <w:rPr>
          <w:rFonts w:ascii="Arial" w:eastAsia="Arial" w:hAnsi="Arial" w:cs="Arial"/>
          <w:sz w:val="22"/>
          <w:szCs w:val="22"/>
        </w:rPr>
        <w:t>o la norma que lo modifique, sustituya o adicione.</w:t>
      </w:r>
    </w:p>
    <w:p w:rsidR="00FF3986" w:rsidRDefault="00FF3986" w:rsidP="00FF3986">
      <w:pPr>
        <w:jc w:val="both"/>
        <w:rPr>
          <w:rFonts w:ascii="Arial" w:eastAsia="Arial" w:hAnsi="Arial" w:cs="Arial"/>
          <w:sz w:val="22"/>
          <w:szCs w:val="22"/>
        </w:rPr>
      </w:pPr>
    </w:p>
    <w:p w:rsidR="00FF3986" w:rsidRDefault="00FF3986" w:rsidP="00FF3986">
      <w:pPr>
        <w:jc w:val="both"/>
        <w:rPr>
          <w:rFonts w:ascii="Arial" w:eastAsia="Arial" w:hAnsi="Arial" w:cs="Arial"/>
          <w:sz w:val="22"/>
          <w:szCs w:val="22"/>
          <w:highlight w:val="white"/>
        </w:rPr>
      </w:pPr>
      <w:r>
        <w:rPr>
          <w:rFonts w:ascii="Arial" w:eastAsia="Arial" w:hAnsi="Arial" w:cs="Arial"/>
          <w:sz w:val="22"/>
          <w:szCs w:val="22"/>
        </w:rPr>
        <w:t xml:space="preserve">Que, de conformidad con el principio de prevención establecido en el título I, artículo primero numeral 9 de la Ley 99 de 1993 </w:t>
      </w:r>
      <w:r>
        <w:rPr>
          <w:rFonts w:ascii="Arial" w:eastAsia="Arial" w:hAnsi="Arial" w:cs="Arial"/>
          <w:i/>
          <w:sz w:val="22"/>
          <w:szCs w:val="22"/>
          <w:highlight w:val="white"/>
        </w:rPr>
        <w:t xml:space="preserve">“por la cual se crea el Ministerio del Medio Ambiente, se reordena el Sector Público encargado de la gestión y conservación del medio ambiente y los recursos naturales renovables, se organiza el Sistema Nacional Ambiental, SINA, y se dictan otras </w:t>
      </w:r>
      <w:r>
        <w:rPr>
          <w:rFonts w:ascii="Arial" w:eastAsia="Arial" w:hAnsi="Arial" w:cs="Arial"/>
          <w:i/>
          <w:sz w:val="22"/>
          <w:szCs w:val="22"/>
          <w:highlight w:val="white"/>
        </w:rPr>
        <w:lastRenderedPageBreak/>
        <w:t>disposiciones.”</w:t>
      </w:r>
      <w:r>
        <w:rPr>
          <w:rFonts w:ascii="Arial" w:eastAsia="Arial" w:hAnsi="Arial" w:cs="Arial"/>
          <w:sz w:val="22"/>
          <w:szCs w:val="22"/>
          <w:highlight w:val="white"/>
        </w:rPr>
        <w:t xml:space="preserve">, las medidas tomadas para evitar o mitigar los riesgos que conlleva el desarrollo de proyectos, obras o actividades serán de obligatorio cumplimiento. </w:t>
      </w:r>
    </w:p>
    <w:p w:rsidR="00FF3986" w:rsidRDefault="00FF3986" w:rsidP="00FF3986">
      <w:pPr>
        <w:jc w:val="both"/>
        <w:rPr>
          <w:rFonts w:ascii="Arial" w:eastAsia="Arial" w:hAnsi="Arial" w:cs="Arial"/>
          <w:sz w:val="25"/>
          <w:szCs w:val="25"/>
          <w:highlight w:val="white"/>
        </w:rPr>
      </w:pPr>
    </w:p>
    <w:p w:rsidR="00FF3986" w:rsidRDefault="00FF3986" w:rsidP="00FF3986">
      <w:pPr>
        <w:jc w:val="both"/>
        <w:rPr>
          <w:rFonts w:ascii="Arial" w:eastAsia="Arial" w:hAnsi="Arial" w:cs="Arial"/>
          <w:sz w:val="22"/>
          <w:szCs w:val="22"/>
        </w:rPr>
      </w:pPr>
      <w:r>
        <w:rPr>
          <w:rFonts w:ascii="Arial" w:eastAsia="Arial" w:hAnsi="Arial" w:cs="Arial"/>
          <w:sz w:val="22"/>
          <w:szCs w:val="22"/>
          <w:highlight w:val="white"/>
        </w:rPr>
        <w:t>En desarrollo de la citada normatividad</w:t>
      </w:r>
      <w:r>
        <w:rPr>
          <w:rFonts w:ascii="Arial" w:eastAsia="Arial" w:hAnsi="Arial" w:cs="Arial"/>
          <w:sz w:val="22"/>
          <w:szCs w:val="22"/>
        </w:rPr>
        <w:t xml:space="preserve">, las actividades de aprovechamiento forestal deben ejecutarse bajo medidas de mitigación que minimicen los posibles impactos negativos a los ecosistemas derivados de la pérdida del recurso arbóreo y garanticen un desarrollo sostenible. En ese sentido, con el fin de preservar los recursos naturales y proteger el medio ambiente, la ejecución de las actividades silviculturales deberán desarrollarse gradualmente, salvaguardando entre otros aspectos, la calidad del aire. </w:t>
      </w:r>
    </w:p>
    <w:p w:rsidR="00FF3986" w:rsidRDefault="00FF3986" w:rsidP="00FF3986">
      <w:pPr>
        <w:jc w:val="both"/>
        <w:rPr>
          <w:rFonts w:ascii="Arial" w:eastAsia="Arial" w:hAnsi="Arial" w:cs="Arial"/>
          <w:sz w:val="22"/>
          <w:szCs w:val="22"/>
        </w:rPr>
      </w:pPr>
    </w:p>
    <w:p w:rsidR="00FF3986" w:rsidRPr="00462F15" w:rsidRDefault="00FF3986" w:rsidP="00FF3986">
      <w:pPr>
        <w:jc w:val="both"/>
        <w:rPr>
          <w:rFonts w:ascii="Arial" w:eastAsia="Arial" w:hAnsi="Arial" w:cs="Arial"/>
          <w:sz w:val="22"/>
          <w:szCs w:val="22"/>
        </w:rPr>
      </w:pPr>
      <w:r w:rsidRPr="00462F15">
        <w:rPr>
          <w:rFonts w:ascii="Arial" w:eastAsia="Arial" w:hAnsi="Arial" w:cs="Arial"/>
          <w:sz w:val="22"/>
          <w:szCs w:val="22"/>
        </w:rPr>
        <w:t xml:space="preserve">Que, de conformidad con el literal l del artículo 9° del capítulo IV </w:t>
      </w:r>
      <w:r w:rsidRPr="00462F15">
        <w:rPr>
          <w:rFonts w:ascii="Arial" w:eastAsia="Arial" w:hAnsi="Arial" w:cs="Arial"/>
          <w:i/>
          <w:iCs/>
          <w:sz w:val="22"/>
          <w:szCs w:val="22"/>
        </w:rPr>
        <w:t>"Competencias en Materia de Silvicultura Urbana</w:t>
      </w:r>
      <w:r w:rsidRPr="00462F15">
        <w:rPr>
          <w:rFonts w:ascii="Arial" w:eastAsia="Arial" w:hAnsi="Arial" w:cs="Arial"/>
          <w:sz w:val="22"/>
          <w:szCs w:val="22"/>
        </w:rPr>
        <w:t xml:space="preserve">" del Decreto 531 de 2010, “(...) </w:t>
      </w:r>
      <w:r w:rsidRPr="00462F15">
        <w:rPr>
          <w:rFonts w:ascii="Arial" w:eastAsia="Arial" w:hAnsi="Arial" w:cs="Arial"/>
          <w:i/>
          <w:iCs/>
          <w:sz w:val="22"/>
          <w:szCs w:val="22"/>
        </w:rPr>
        <w:t>la autorización otorgada por la Secretaría Distrital de Ambiente, para la mitigación, eliminación o amenaza por riesgo de caída del arbolado urbano es de obligatorio cumplimiento, siendo el propietario, representante legal, poseedor o tenedor responsable civil y penalmente por los daños causados por el incumplimiento del mismo. (...) El propietario deberá informar a la Secretaría Distrital de Ambiente el cumplimiento del permiso y las obligaciones descritas en el acto administrativo (...)"</w:t>
      </w:r>
      <w:r>
        <w:rPr>
          <w:rFonts w:ascii="Arial" w:eastAsia="Arial" w:hAnsi="Arial" w:cs="Arial"/>
          <w:i/>
          <w:iCs/>
          <w:sz w:val="22"/>
          <w:szCs w:val="22"/>
        </w:rPr>
        <w:t>.</w:t>
      </w:r>
    </w:p>
    <w:p w:rsidR="00FF3986" w:rsidRDefault="00FF3986" w:rsidP="00FF3986">
      <w:pPr>
        <w:jc w:val="both"/>
        <w:rPr>
          <w:rFonts w:ascii="Arial" w:eastAsia="Arial" w:hAnsi="Arial" w:cs="Arial"/>
          <w:sz w:val="22"/>
          <w:szCs w:val="22"/>
        </w:rPr>
      </w:pPr>
    </w:p>
    <w:p w:rsidR="00FF3986" w:rsidRDefault="00FF3986" w:rsidP="00FF3986">
      <w:pPr>
        <w:jc w:val="both"/>
        <w:rPr>
          <w:rFonts w:ascii="Arial" w:eastAsia="Arial Narrow" w:hAnsi="Arial" w:cs="Arial"/>
          <w:bCs/>
          <w:sz w:val="22"/>
          <w:szCs w:val="22"/>
          <w:lang w:val="es-ES"/>
        </w:rPr>
      </w:pPr>
      <w:r>
        <w:rPr>
          <w:rFonts w:ascii="Arial" w:eastAsia="Arial Narrow" w:hAnsi="Arial" w:cs="Arial"/>
          <w:b/>
          <w:sz w:val="22"/>
          <w:szCs w:val="22"/>
          <w:lang w:val="es-ES"/>
        </w:rPr>
        <w:t>ANÁLISIS JURÍDICO</w:t>
      </w:r>
    </w:p>
    <w:p w:rsidR="00FF3986" w:rsidRDefault="00FF3986" w:rsidP="00FF3986">
      <w:pPr>
        <w:jc w:val="both"/>
        <w:rPr>
          <w:rFonts w:ascii="Arial" w:eastAsia="Arial Narrow" w:hAnsi="Arial" w:cs="Arial"/>
          <w:sz w:val="22"/>
          <w:szCs w:val="22"/>
          <w:lang w:val="es-ES"/>
        </w:rPr>
      </w:pPr>
    </w:p>
    <w:p w:rsidR="00FF3986" w:rsidRDefault="00FF3986" w:rsidP="00FF3986">
      <w:pPr>
        <w:jc w:val="both"/>
        <w:rPr>
          <w:rFonts w:ascii="Arial" w:eastAsia="Arial Narrow" w:hAnsi="Arial" w:cs="Arial"/>
          <w:sz w:val="22"/>
          <w:szCs w:val="22"/>
          <w:lang w:val="es-ES"/>
        </w:rPr>
      </w:pPr>
      <w:r>
        <w:rPr>
          <w:rFonts w:ascii="Arial" w:eastAsia="Arial Narrow" w:hAnsi="Arial" w:cs="Arial"/>
          <w:sz w:val="22"/>
          <w:szCs w:val="22"/>
          <w:lang w:val="es-ES"/>
        </w:rPr>
        <w:t xml:space="preserve">Que, para dar cumplimiento a las normas precedentes mediante el </w:t>
      </w:r>
      <w:r>
        <w:rPr>
          <w:rFonts w:ascii="Arial" w:eastAsia="Arial Narrow" w:hAnsi="Arial" w:cs="Arial"/>
          <w:sz w:val="22"/>
          <w:szCs w:val="22"/>
        </w:rPr>
        <w:t>Concepto Técnico No.</w:t>
      </w:r>
      <w:r w:rsidRPr="006D12B7">
        <w:rPr>
          <w:rFonts w:ascii="Arial" w:hAnsi="Arial" w:cs="Arial"/>
          <w:sz w:val="22"/>
          <w:szCs w:val="22"/>
        </w:rPr>
        <w:t xml:space="preserve"> </w:t>
      </w:r>
      <w:r w:rsidR="009A6299" w:rsidRPr="009A6299">
        <w:rPr>
          <w:rFonts w:ascii="Arial" w:eastAsia="Arial Narrow" w:hAnsi="Arial" w:cs="Arial"/>
          <w:sz w:val="22"/>
          <w:szCs w:val="22"/>
        </w:rPr>
        <w:t>SSFFS-09495 del 14 de octubre de 2025</w:t>
      </w:r>
      <w:r>
        <w:rPr>
          <w:rFonts w:ascii="Arial" w:eastAsia="Arial Narrow" w:hAnsi="Arial" w:cs="Arial"/>
          <w:sz w:val="22"/>
          <w:szCs w:val="22"/>
          <w:lang w:val="es-ES"/>
        </w:rPr>
        <w:t xml:space="preserve">, esta autoridad ambiental procedió a liquidar los valores a pagar por el autorizado por concepto de Compensación y Evaluación, tal y como se expuso en el aparte de </w:t>
      </w:r>
      <w:r>
        <w:rPr>
          <w:rFonts w:ascii="Arial" w:eastAsia="Arial Narrow" w:hAnsi="Arial" w:cs="Arial"/>
          <w:i/>
          <w:sz w:val="22"/>
          <w:szCs w:val="22"/>
          <w:lang w:val="es-ES"/>
        </w:rPr>
        <w:t>“Consideraciones Técnicas”</w:t>
      </w:r>
      <w:r>
        <w:rPr>
          <w:rFonts w:ascii="Arial" w:eastAsia="Arial Narrow" w:hAnsi="Arial" w:cs="Arial"/>
          <w:sz w:val="22"/>
          <w:szCs w:val="22"/>
          <w:lang w:val="es-ES"/>
        </w:rPr>
        <w:t xml:space="preserve"> de esta Resolución.</w:t>
      </w:r>
    </w:p>
    <w:p w:rsidR="00FF3986" w:rsidRDefault="00FF3986" w:rsidP="00FF3986">
      <w:pPr>
        <w:jc w:val="both"/>
        <w:rPr>
          <w:rFonts w:ascii="Arial" w:hAnsi="Arial" w:cs="Arial"/>
          <w:color w:val="0070C0"/>
          <w:sz w:val="22"/>
          <w:szCs w:val="22"/>
          <w:highlight w:val="yellow"/>
        </w:rPr>
      </w:pPr>
    </w:p>
    <w:p w:rsidR="00FF3986" w:rsidRPr="00462F15" w:rsidRDefault="00FF3986" w:rsidP="00FF3986">
      <w:pPr>
        <w:jc w:val="both"/>
        <w:rPr>
          <w:rFonts w:ascii="Arial" w:hAnsi="Arial" w:cs="Arial"/>
          <w:sz w:val="22"/>
          <w:szCs w:val="22"/>
        </w:rPr>
      </w:pPr>
      <w:r w:rsidRPr="00462F15">
        <w:rPr>
          <w:rFonts w:ascii="Arial" w:hAnsi="Arial" w:cs="Arial"/>
          <w:sz w:val="22"/>
          <w:szCs w:val="22"/>
        </w:rPr>
        <w:t xml:space="preserve">Que, una vez consultado el expediente </w:t>
      </w:r>
      <w:r w:rsidR="009A6299" w:rsidRPr="009A6299">
        <w:rPr>
          <w:rFonts w:ascii="Arial" w:hAnsi="Arial" w:cs="Arial"/>
          <w:sz w:val="22"/>
          <w:szCs w:val="22"/>
        </w:rPr>
        <w:t>SDA-03-2025-1893</w:t>
      </w:r>
      <w:r w:rsidRPr="00462F15">
        <w:rPr>
          <w:rFonts w:ascii="Arial" w:hAnsi="Arial" w:cs="Arial"/>
          <w:sz w:val="22"/>
          <w:szCs w:val="22"/>
        </w:rPr>
        <w:t>, se encontró copia</w:t>
      </w:r>
      <w:r w:rsidR="009A6299">
        <w:rPr>
          <w:rFonts w:ascii="Arial" w:hAnsi="Arial" w:cs="Arial"/>
          <w:sz w:val="22"/>
          <w:szCs w:val="22"/>
        </w:rPr>
        <w:t>s</w:t>
      </w:r>
      <w:r w:rsidRPr="00462F15">
        <w:rPr>
          <w:rFonts w:ascii="Arial" w:hAnsi="Arial" w:cs="Arial"/>
          <w:sz w:val="22"/>
          <w:szCs w:val="22"/>
        </w:rPr>
        <w:t xml:space="preserve"> de</w:t>
      </w:r>
      <w:r w:rsidR="009A6299">
        <w:rPr>
          <w:rFonts w:ascii="Arial" w:hAnsi="Arial" w:cs="Arial"/>
          <w:sz w:val="22"/>
          <w:szCs w:val="22"/>
        </w:rPr>
        <w:t xml:space="preserve"> los</w:t>
      </w:r>
      <w:r w:rsidRPr="00462F15">
        <w:rPr>
          <w:rFonts w:ascii="Arial" w:hAnsi="Arial" w:cs="Arial"/>
          <w:sz w:val="22"/>
          <w:szCs w:val="22"/>
        </w:rPr>
        <w:t xml:space="preserve"> recibo</w:t>
      </w:r>
      <w:r w:rsidR="009A6299">
        <w:rPr>
          <w:rFonts w:ascii="Arial" w:hAnsi="Arial" w:cs="Arial"/>
          <w:sz w:val="22"/>
          <w:szCs w:val="22"/>
        </w:rPr>
        <w:t>s</w:t>
      </w:r>
      <w:r w:rsidRPr="00462F15">
        <w:rPr>
          <w:rFonts w:ascii="Arial" w:hAnsi="Arial" w:cs="Arial"/>
          <w:sz w:val="22"/>
          <w:szCs w:val="22"/>
        </w:rPr>
        <w:t xml:space="preserve"> No</w:t>
      </w:r>
      <w:r w:rsidR="009A6299">
        <w:rPr>
          <w:rFonts w:ascii="Arial" w:hAnsi="Arial" w:cs="Arial"/>
          <w:sz w:val="22"/>
          <w:szCs w:val="22"/>
        </w:rPr>
        <w:t>s</w:t>
      </w:r>
      <w:r w:rsidRPr="00462F15">
        <w:rPr>
          <w:rFonts w:ascii="Arial" w:hAnsi="Arial" w:cs="Arial"/>
          <w:sz w:val="22"/>
          <w:szCs w:val="22"/>
        </w:rPr>
        <w:t xml:space="preserve">. </w:t>
      </w:r>
      <w:r w:rsidR="009A6299" w:rsidRPr="009A6299">
        <w:rPr>
          <w:rFonts w:ascii="Arial" w:hAnsi="Arial" w:cs="Arial"/>
          <w:sz w:val="22"/>
          <w:szCs w:val="22"/>
        </w:rPr>
        <w:t>6547915</w:t>
      </w:r>
      <w:r w:rsidR="009A6299">
        <w:rPr>
          <w:rFonts w:ascii="Arial" w:hAnsi="Arial" w:cs="Arial"/>
          <w:sz w:val="22"/>
          <w:szCs w:val="22"/>
        </w:rPr>
        <w:t xml:space="preserve"> y </w:t>
      </w:r>
      <w:r w:rsidR="009A6299" w:rsidRPr="009A6299">
        <w:rPr>
          <w:rFonts w:ascii="Arial" w:hAnsi="Arial" w:cs="Arial"/>
          <w:sz w:val="22"/>
          <w:szCs w:val="22"/>
        </w:rPr>
        <w:t>6688264</w:t>
      </w:r>
      <w:r w:rsidRPr="00462F15">
        <w:rPr>
          <w:rFonts w:ascii="Arial" w:hAnsi="Arial" w:cs="Arial"/>
          <w:sz w:val="22"/>
          <w:szCs w:val="22"/>
        </w:rPr>
        <w:t xml:space="preserve"> con fecha</w:t>
      </w:r>
      <w:r w:rsidR="006131E9">
        <w:rPr>
          <w:rFonts w:ascii="Arial" w:hAnsi="Arial" w:cs="Arial"/>
          <w:sz w:val="22"/>
          <w:szCs w:val="22"/>
        </w:rPr>
        <w:t>s</w:t>
      </w:r>
      <w:r w:rsidRPr="00462F15">
        <w:rPr>
          <w:rFonts w:ascii="Arial" w:hAnsi="Arial" w:cs="Arial"/>
          <w:sz w:val="22"/>
          <w:szCs w:val="22"/>
        </w:rPr>
        <w:t xml:space="preserve"> de pago del</w:t>
      </w:r>
      <w:r w:rsidR="009A6299">
        <w:rPr>
          <w:rFonts w:ascii="Arial" w:hAnsi="Arial" w:cs="Arial"/>
          <w:sz w:val="22"/>
          <w:szCs w:val="22"/>
        </w:rPr>
        <w:t xml:space="preserve"> 4 de marzo de 2025 y 23 de julio d</w:t>
      </w:r>
      <w:r w:rsidR="006131E9">
        <w:rPr>
          <w:rFonts w:ascii="Arial" w:hAnsi="Arial" w:cs="Arial"/>
          <w:sz w:val="22"/>
          <w:szCs w:val="22"/>
        </w:rPr>
        <w:t>e</w:t>
      </w:r>
      <w:r w:rsidR="009A6299">
        <w:rPr>
          <w:rFonts w:ascii="Arial" w:hAnsi="Arial" w:cs="Arial"/>
          <w:sz w:val="22"/>
          <w:szCs w:val="22"/>
        </w:rPr>
        <w:t xml:space="preserve"> 2025 respectivamente</w:t>
      </w:r>
      <w:r w:rsidRPr="00462F15">
        <w:rPr>
          <w:rFonts w:ascii="Arial" w:hAnsi="Arial" w:cs="Arial"/>
          <w:sz w:val="22"/>
          <w:szCs w:val="22"/>
        </w:rPr>
        <w:t>, por valor</w:t>
      </w:r>
      <w:r w:rsidR="006131E9">
        <w:rPr>
          <w:rFonts w:ascii="Arial" w:hAnsi="Arial" w:cs="Arial"/>
          <w:sz w:val="22"/>
          <w:szCs w:val="22"/>
        </w:rPr>
        <w:t>es</w:t>
      </w:r>
      <w:r w:rsidRPr="00462F15">
        <w:rPr>
          <w:rFonts w:ascii="Arial" w:hAnsi="Arial" w:cs="Arial"/>
          <w:sz w:val="22"/>
          <w:szCs w:val="22"/>
        </w:rPr>
        <w:t xml:space="preserve"> de </w:t>
      </w:r>
      <w:r w:rsidR="006131E9" w:rsidRPr="006131E9">
        <w:rPr>
          <w:rFonts w:ascii="Arial" w:hAnsi="Arial" w:cs="Arial"/>
          <w:sz w:val="22"/>
          <w:szCs w:val="22"/>
        </w:rPr>
        <w:t>DOSCIENTOS TREINTA Y OCHO MIL QUINIENTOS CINCUENTA Y SEIS PESOS ($238.556)</w:t>
      </w:r>
      <w:r w:rsidR="006131E9">
        <w:rPr>
          <w:rFonts w:ascii="Arial" w:hAnsi="Arial" w:cs="Arial"/>
          <w:sz w:val="22"/>
          <w:szCs w:val="22"/>
        </w:rPr>
        <w:t xml:space="preserve"> </w:t>
      </w:r>
      <w:r w:rsidRPr="00462F15">
        <w:rPr>
          <w:rFonts w:ascii="Arial" w:hAnsi="Arial" w:cs="Arial"/>
          <w:sz w:val="22"/>
          <w:szCs w:val="22"/>
        </w:rPr>
        <w:t>M/cte.</w:t>
      </w:r>
      <w:r w:rsidR="006131E9">
        <w:rPr>
          <w:rFonts w:ascii="Arial" w:hAnsi="Arial" w:cs="Arial"/>
          <w:sz w:val="22"/>
          <w:szCs w:val="22"/>
        </w:rPr>
        <w:t>, y</w:t>
      </w:r>
      <w:r w:rsidR="006131E9" w:rsidRPr="006131E9">
        <w:t xml:space="preserve"> </w:t>
      </w:r>
      <w:r w:rsidR="006131E9" w:rsidRPr="006131E9">
        <w:rPr>
          <w:rFonts w:ascii="Arial" w:hAnsi="Arial" w:cs="Arial"/>
          <w:sz w:val="22"/>
          <w:szCs w:val="22"/>
        </w:rPr>
        <w:t>DOS MILLONES NOVENTA Y NUEVE MIL CUATROCIENTOS CINCUENTA Y TRES PESOS ($2.099.453)</w:t>
      </w:r>
      <w:r w:rsidR="006131E9">
        <w:rPr>
          <w:rFonts w:ascii="Arial" w:hAnsi="Arial" w:cs="Arial"/>
          <w:sz w:val="22"/>
          <w:szCs w:val="22"/>
        </w:rPr>
        <w:t xml:space="preserve"> </w:t>
      </w:r>
      <w:r w:rsidR="006131E9" w:rsidRPr="00462F15">
        <w:rPr>
          <w:rFonts w:ascii="Arial" w:hAnsi="Arial" w:cs="Arial"/>
          <w:sz w:val="22"/>
          <w:szCs w:val="22"/>
        </w:rPr>
        <w:t>M/cte.</w:t>
      </w:r>
      <w:r w:rsidR="006131E9">
        <w:rPr>
          <w:rFonts w:ascii="Arial" w:hAnsi="Arial" w:cs="Arial"/>
          <w:sz w:val="22"/>
          <w:szCs w:val="22"/>
        </w:rPr>
        <w:t>,</w:t>
      </w:r>
      <w:r w:rsidR="006131E9">
        <w:rPr>
          <w:rFonts w:ascii="Arial" w:hAnsi="Arial" w:cs="Arial"/>
          <w:sz w:val="22"/>
          <w:szCs w:val="22"/>
        </w:rPr>
        <w:t xml:space="preserve"> para un total de DOS MILLONES TRESCIENTOS TREINTA Y OCHO MIL NUEVE PESOS ($2.338.009) M/cte., </w:t>
      </w:r>
      <w:r>
        <w:rPr>
          <w:rFonts w:ascii="Arial" w:hAnsi="Arial" w:cs="Arial"/>
          <w:sz w:val="22"/>
          <w:szCs w:val="22"/>
        </w:rPr>
        <w:t>realizado</w:t>
      </w:r>
      <w:r w:rsidR="006131E9">
        <w:rPr>
          <w:rFonts w:ascii="Arial" w:hAnsi="Arial" w:cs="Arial"/>
          <w:sz w:val="22"/>
          <w:szCs w:val="22"/>
        </w:rPr>
        <w:t>s</w:t>
      </w:r>
      <w:r>
        <w:rPr>
          <w:rFonts w:ascii="Arial" w:hAnsi="Arial" w:cs="Arial"/>
          <w:sz w:val="22"/>
          <w:szCs w:val="22"/>
        </w:rPr>
        <w:t xml:space="preserve"> por el </w:t>
      </w:r>
      <w:r w:rsidRPr="00462F15">
        <w:rPr>
          <w:rFonts w:ascii="Arial" w:hAnsi="Arial" w:cs="Arial"/>
          <w:sz w:val="22"/>
          <w:szCs w:val="22"/>
        </w:rPr>
        <w:t>INSTITUTO DE DESARROLLO URBANO (IDU)</w:t>
      </w:r>
      <w:r>
        <w:rPr>
          <w:rFonts w:ascii="Arial" w:hAnsi="Arial" w:cs="Arial"/>
          <w:sz w:val="22"/>
          <w:szCs w:val="22"/>
        </w:rPr>
        <w:t xml:space="preserve">, </w:t>
      </w:r>
      <w:r w:rsidRPr="00462F15">
        <w:rPr>
          <w:rFonts w:ascii="Arial" w:hAnsi="Arial" w:cs="Arial"/>
          <w:sz w:val="22"/>
          <w:szCs w:val="22"/>
        </w:rPr>
        <w:t xml:space="preserve">por concepto de EVALUACIÓN, bajo el código E-08-815 </w:t>
      </w:r>
      <w:r w:rsidRPr="00462F15">
        <w:rPr>
          <w:rFonts w:ascii="Arial" w:hAnsi="Arial" w:cs="Arial"/>
          <w:i/>
          <w:sz w:val="22"/>
          <w:szCs w:val="22"/>
        </w:rPr>
        <w:t xml:space="preserve">“Permiso O </w:t>
      </w:r>
      <w:proofErr w:type="spellStart"/>
      <w:r w:rsidRPr="00462F15">
        <w:rPr>
          <w:rFonts w:ascii="Arial" w:hAnsi="Arial" w:cs="Arial"/>
          <w:i/>
          <w:sz w:val="22"/>
          <w:szCs w:val="22"/>
        </w:rPr>
        <w:t>Autori.Tala</w:t>
      </w:r>
      <w:proofErr w:type="spellEnd"/>
      <w:r w:rsidRPr="00462F15">
        <w:rPr>
          <w:rFonts w:ascii="Arial" w:hAnsi="Arial" w:cs="Arial"/>
          <w:i/>
          <w:sz w:val="22"/>
          <w:szCs w:val="22"/>
        </w:rPr>
        <w:t xml:space="preserve">, Poda, Trans - </w:t>
      </w:r>
      <w:proofErr w:type="spellStart"/>
      <w:r w:rsidRPr="00462F15">
        <w:rPr>
          <w:rFonts w:ascii="Arial" w:hAnsi="Arial" w:cs="Arial"/>
          <w:i/>
          <w:sz w:val="22"/>
          <w:szCs w:val="22"/>
        </w:rPr>
        <w:t>Reubic</w:t>
      </w:r>
      <w:proofErr w:type="spellEnd"/>
      <w:r w:rsidRPr="00462F15">
        <w:rPr>
          <w:rFonts w:ascii="Arial" w:hAnsi="Arial" w:cs="Arial"/>
          <w:i/>
          <w:sz w:val="22"/>
          <w:szCs w:val="22"/>
        </w:rPr>
        <w:t xml:space="preserve"> Arbolado Urbano”.</w:t>
      </w:r>
    </w:p>
    <w:p w:rsidR="00FF3986" w:rsidRPr="00462F15" w:rsidRDefault="00FF3986" w:rsidP="00FF3986">
      <w:pPr>
        <w:jc w:val="both"/>
        <w:rPr>
          <w:rFonts w:ascii="Arial" w:hAnsi="Arial" w:cs="Arial"/>
          <w:sz w:val="22"/>
          <w:szCs w:val="22"/>
        </w:rPr>
      </w:pPr>
    </w:p>
    <w:p w:rsidR="00FF3986" w:rsidRDefault="00FF3986" w:rsidP="00FF3986">
      <w:pPr>
        <w:jc w:val="both"/>
        <w:rPr>
          <w:rFonts w:ascii="Arial" w:hAnsi="Arial" w:cs="Arial"/>
          <w:sz w:val="22"/>
          <w:szCs w:val="22"/>
        </w:rPr>
      </w:pPr>
      <w:r w:rsidRPr="00462F15">
        <w:rPr>
          <w:rFonts w:ascii="Arial" w:hAnsi="Arial" w:cs="Arial"/>
          <w:sz w:val="22"/>
          <w:szCs w:val="22"/>
        </w:rPr>
        <w:t xml:space="preserve">Que, el </w:t>
      </w:r>
      <w:r w:rsidR="00150549">
        <w:rPr>
          <w:rFonts w:ascii="Arial" w:hAnsi="Arial" w:cs="Arial"/>
          <w:sz w:val="22"/>
          <w:szCs w:val="22"/>
        </w:rPr>
        <w:t>C</w:t>
      </w:r>
      <w:r w:rsidRPr="00462F15">
        <w:rPr>
          <w:rFonts w:ascii="Arial" w:hAnsi="Arial" w:cs="Arial"/>
          <w:sz w:val="22"/>
          <w:szCs w:val="22"/>
        </w:rPr>
        <w:t xml:space="preserve">oncepto </w:t>
      </w:r>
      <w:r w:rsidR="00150549">
        <w:rPr>
          <w:rFonts w:ascii="Arial" w:hAnsi="Arial" w:cs="Arial"/>
          <w:sz w:val="22"/>
          <w:szCs w:val="22"/>
        </w:rPr>
        <w:t>T</w:t>
      </w:r>
      <w:r w:rsidRPr="00462F15">
        <w:rPr>
          <w:rFonts w:ascii="Arial" w:hAnsi="Arial" w:cs="Arial"/>
          <w:sz w:val="22"/>
          <w:szCs w:val="22"/>
        </w:rPr>
        <w:t xml:space="preserve">écnico No. </w:t>
      </w:r>
      <w:r w:rsidR="006131E9" w:rsidRPr="009A6299">
        <w:rPr>
          <w:rFonts w:ascii="Arial" w:eastAsia="Arial Narrow" w:hAnsi="Arial" w:cs="Arial"/>
          <w:sz w:val="22"/>
          <w:szCs w:val="22"/>
        </w:rPr>
        <w:t>SSFFS-09495 del 14 de octubre de 2025</w:t>
      </w:r>
      <w:r w:rsidRPr="00462F15">
        <w:rPr>
          <w:rFonts w:ascii="Arial" w:hAnsi="Arial" w:cs="Arial"/>
          <w:sz w:val="22"/>
          <w:szCs w:val="22"/>
        </w:rPr>
        <w:t xml:space="preserve">, estableció por concepto de Evaluación la suma de </w:t>
      </w:r>
      <w:r w:rsidR="006131E9" w:rsidRPr="006131E9">
        <w:rPr>
          <w:rFonts w:ascii="Arial" w:hAnsi="Arial" w:cs="Arial"/>
          <w:sz w:val="22"/>
          <w:szCs w:val="22"/>
        </w:rPr>
        <w:t xml:space="preserve">DOS MILLONES TRESCIENTOS TREINTA Y OCHO MIL NUEVE PESOS ($2.338.009) M/cte., </w:t>
      </w:r>
      <w:r w:rsidRPr="006D12B7">
        <w:rPr>
          <w:rFonts w:ascii="Arial" w:hAnsi="Arial" w:cs="Arial"/>
          <w:sz w:val="22"/>
          <w:szCs w:val="22"/>
        </w:rPr>
        <w:t>quedando esta obligación satisfecha en su totalidad.</w:t>
      </w:r>
    </w:p>
    <w:p w:rsidR="00FF3986" w:rsidRDefault="00FF3986" w:rsidP="00FF3986">
      <w:pPr>
        <w:jc w:val="both"/>
        <w:rPr>
          <w:rFonts w:ascii="Arial" w:hAnsi="Arial" w:cs="Arial"/>
          <w:sz w:val="22"/>
          <w:szCs w:val="22"/>
        </w:rPr>
      </w:pPr>
    </w:p>
    <w:p w:rsidR="00FF3986" w:rsidRPr="004A1116" w:rsidRDefault="00FF3986" w:rsidP="00FF3986">
      <w:pPr>
        <w:jc w:val="both"/>
        <w:rPr>
          <w:rFonts w:ascii="Arial" w:hAnsi="Arial" w:cs="Arial"/>
          <w:i/>
          <w:iCs/>
          <w:sz w:val="22"/>
          <w:szCs w:val="22"/>
        </w:rPr>
      </w:pPr>
      <w:r w:rsidRPr="004A1116">
        <w:rPr>
          <w:rFonts w:ascii="Arial" w:hAnsi="Arial" w:cs="Arial"/>
          <w:sz w:val="22"/>
          <w:szCs w:val="22"/>
        </w:rPr>
        <w:t xml:space="preserve">Que, el Concepto Técnico No. </w:t>
      </w:r>
      <w:r w:rsidR="006131E9" w:rsidRPr="009A6299">
        <w:rPr>
          <w:rFonts w:ascii="Arial" w:eastAsia="Arial Narrow" w:hAnsi="Arial" w:cs="Arial"/>
          <w:sz w:val="22"/>
          <w:szCs w:val="22"/>
        </w:rPr>
        <w:t>SSFFS-09495 del 14 de octubre de 2025</w:t>
      </w:r>
      <w:r w:rsidRPr="004A1116">
        <w:rPr>
          <w:rFonts w:ascii="Arial" w:hAnsi="Arial" w:cs="Arial"/>
          <w:sz w:val="22"/>
          <w:szCs w:val="22"/>
        </w:rPr>
        <w:t xml:space="preserve">, indicó que el beneficiario deberá compensar, </w:t>
      </w:r>
      <w:r w:rsidR="006131E9" w:rsidRPr="006131E9">
        <w:rPr>
          <w:rFonts w:ascii="Arial" w:hAnsi="Arial" w:cs="Arial"/>
          <w:sz w:val="22"/>
          <w:szCs w:val="22"/>
        </w:rPr>
        <w:t xml:space="preserve">mediante </w:t>
      </w:r>
      <w:r w:rsidR="006131E9" w:rsidRPr="006131E9">
        <w:rPr>
          <w:rFonts w:ascii="Arial" w:hAnsi="Arial" w:cs="Arial"/>
          <w:b/>
          <w:sz w:val="22"/>
          <w:szCs w:val="22"/>
        </w:rPr>
        <w:t>PLANTACIÓN</w:t>
      </w:r>
      <w:r w:rsidR="006131E9" w:rsidRPr="006131E9">
        <w:rPr>
          <w:rFonts w:ascii="Arial" w:hAnsi="Arial" w:cs="Arial"/>
          <w:sz w:val="22"/>
          <w:szCs w:val="22"/>
        </w:rPr>
        <w:t xml:space="preserve"> de </w:t>
      </w:r>
      <w:r w:rsidR="006131E9">
        <w:rPr>
          <w:rFonts w:ascii="Arial" w:hAnsi="Arial" w:cs="Arial"/>
          <w:sz w:val="22"/>
          <w:szCs w:val="22"/>
        </w:rPr>
        <w:t xml:space="preserve">DIECINUEVE </w:t>
      </w:r>
      <w:r w:rsidR="006131E9" w:rsidRPr="006131E9">
        <w:rPr>
          <w:rFonts w:ascii="Arial" w:hAnsi="Arial" w:cs="Arial"/>
          <w:sz w:val="22"/>
          <w:szCs w:val="22"/>
        </w:rPr>
        <w:t>(</w:t>
      </w:r>
      <w:r w:rsidR="006131E9">
        <w:rPr>
          <w:rFonts w:ascii="Arial" w:hAnsi="Arial" w:cs="Arial"/>
          <w:sz w:val="22"/>
          <w:szCs w:val="22"/>
        </w:rPr>
        <w:t>19</w:t>
      </w:r>
      <w:r w:rsidR="006131E9" w:rsidRPr="006131E9">
        <w:rPr>
          <w:rFonts w:ascii="Arial" w:hAnsi="Arial" w:cs="Arial"/>
          <w:sz w:val="22"/>
          <w:szCs w:val="22"/>
        </w:rPr>
        <w:t xml:space="preserve">) individuos, los cuales serán plantados de acuerdo con el </w:t>
      </w:r>
      <w:r w:rsidR="00D0472D">
        <w:rPr>
          <w:rFonts w:ascii="Arial" w:hAnsi="Arial" w:cs="Arial"/>
          <w:sz w:val="22"/>
          <w:szCs w:val="22"/>
        </w:rPr>
        <w:t xml:space="preserve">Acta </w:t>
      </w:r>
      <w:r w:rsidR="00D0472D" w:rsidRPr="00D0472D">
        <w:rPr>
          <w:rFonts w:ascii="Arial" w:hAnsi="Arial" w:cs="Arial"/>
          <w:sz w:val="22"/>
          <w:szCs w:val="22"/>
        </w:rPr>
        <w:t>de diseño de arbolado, zonas verdes y jardinería WR-1210</w:t>
      </w:r>
      <w:r w:rsidR="00636B37">
        <w:rPr>
          <w:rFonts w:ascii="Arial" w:hAnsi="Arial" w:cs="Arial"/>
          <w:sz w:val="22"/>
          <w:szCs w:val="22"/>
        </w:rPr>
        <w:t>.</w:t>
      </w:r>
    </w:p>
    <w:p w:rsidR="00FF3986" w:rsidRDefault="00FF3986" w:rsidP="00FF3986">
      <w:pPr>
        <w:jc w:val="both"/>
        <w:rPr>
          <w:rFonts w:ascii="Arial" w:eastAsia="Arial MT" w:hAnsi="Arial" w:cs="Arial"/>
          <w:color w:val="0070C0"/>
          <w:sz w:val="22"/>
          <w:szCs w:val="22"/>
          <w:lang w:val="es-ES" w:eastAsia="en-US"/>
        </w:rPr>
      </w:pPr>
    </w:p>
    <w:p w:rsidR="00D0472D" w:rsidRDefault="00D0472D" w:rsidP="00FF3986">
      <w:pPr>
        <w:tabs>
          <w:tab w:val="left" w:pos="851"/>
        </w:tabs>
        <w:jc w:val="both"/>
        <w:rPr>
          <w:rFonts w:ascii="Arial" w:eastAsia="Arial MT" w:hAnsi="Arial" w:cs="Arial"/>
          <w:sz w:val="22"/>
          <w:szCs w:val="22"/>
          <w:lang w:eastAsia="en-US"/>
        </w:rPr>
      </w:pPr>
      <w:r w:rsidRPr="00D0472D">
        <w:rPr>
          <w:rFonts w:ascii="Arial" w:eastAsia="Arial MT" w:hAnsi="Arial" w:cs="Arial"/>
          <w:sz w:val="22"/>
          <w:szCs w:val="22"/>
          <w:lang w:eastAsia="en-US"/>
        </w:rPr>
        <w:t>Que, el Concepto Técnico No. SSFFS-09495 del 14 de octubre de 2025, indicó que los individuos arbóreos evaluados en el presente trámite de tala, generan madera comercial, por lo que el autorizado deberá tramitar ante esta autoridad ambiental el respectivo Salvoconducto Único de Movilización Nacional, ante la Secretaría Distrital de Ambiente - Subdirección de Silvicultura, Fauna y Flora Silvestre, para efectos de movilización de la madera comercial que se genere como consecuencia del tratamiento silvicultural autorizado, correspondiente al traslado de un volumen total de 0.072m</w:t>
      </w:r>
      <w:r w:rsidRPr="00D0472D">
        <w:rPr>
          <w:rFonts w:ascii="Arial" w:eastAsia="Arial MT" w:hAnsi="Arial" w:cs="Arial"/>
          <w:sz w:val="22"/>
          <w:szCs w:val="22"/>
          <w:vertAlign w:val="superscript"/>
          <w:lang w:eastAsia="en-US"/>
        </w:rPr>
        <w:t>3</w:t>
      </w:r>
      <w:r w:rsidRPr="00D0472D">
        <w:rPr>
          <w:rFonts w:ascii="Arial" w:eastAsia="Arial MT" w:hAnsi="Arial" w:cs="Arial"/>
          <w:sz w:val="22"/>
          <w:szCs w:val="22"/>
          <w:lang w:eastAsia="en-US"/>
        </w:rPr>
        <w:t xml:space="preserve">, discriminados de la siguiente manera: </w:t>
      </w:r>
      <w:r w:rsidRPr="00D0472D">
        <w:rPr>
          <w:rFonts w:ascii="Arial" w:eastAsia="Arial MT" w:hAnsi="Arial" w:cs="Arial"/>
          <w:i/>
          <w:sz w:val="22"/>
          <w:szCs w:val="22"/>
          <w:lang w:eastAsia="en-US"/>
        </w:rPr>
        <w:t xml:space="preserve">Cerezo, capulí </w:t>
      </w:r>
      <w:r w:rsidRPr="00D0472D">
        <w:rPr>
          <w:rFonts w:ascii="Arial" w:eastAsia="Arial MT" w:hAnsi="Arial" w:cs="Arial"/>
          <w:sz w:val="22"/>
          <w:szCs w:val="22"/>
          <w:lang w:eastAsia="en-US"/>
        </w:rPr>
        <w:t>(0.072m</w:t>
      </w:r>
      <w:r w:rsidRPr="00D0472D">
        <w:rPr>
          <w:rFonts w:ascii="Arial" w:eastAsia="Arial MT" w:hAnsi="Arial" w:cs="Arial"/>
          <w:sz w:val="22"/>
          <w:szCs w:val="22"/>
          <w:vertAlign w:val="superscript"/>
          <w:lang w:eastAsia="en-US"/>
        </w:rPr>
        <w:t>3</w:t>
      </w:r>
      <w:r w:rsidRPr="00D0472D">
        <w:rPr>
          <w:rFonts w:ascii="Arial" w:eastAsia="Arial MT" w:hAnsi="Arial" w:cs="Arial"/>
          <w:sz w:val="22"/>
          <w:szCs w:val="22"/>
          <w:lang w:eastAsia="en-US"/>
        </w:rPr>
        <w:t xml:space="preserve">). </w:t>
      </w:r>
    </w:p>
    <w:p w:rsidR="00D0472D" w:rsidRDefault="00D0472D" w:rsidP="00FF3986">
      <w:pPr>
        <w:tabs>
          <w:tab w:val="left" w:pos="851"/>
        </w:tabs>
        <w:jc w:val="both"/>
        <w:rPr>
          <w:rFonts w:ascii="Arial" w:eastAsia="Arial MT" w:hAnsi="Arial" w:cs="Arial"/>
          <w:sz w:val="22"/>
          <w:szCs w:val="22"/>
          <w:lang w:eastAsia="en-US"/>
        </w:rPr>
      </w:pPr>
    </w:p>
    <w:p w:rsidR="00FF3986" w:rsidRDefault="00FF3986" w:rsidP="00FF3986">
      <w:pPr>
        <w:tabs>
          <w:tab w:val="left" w:pos="851"/>
        </w:tabs>
        <w:jc w:val="both"/>
        <w:rPr>
          <w:rFonts w:ascii="Arial" w:eastAsia="Arial MT" w:hAnsi="Arial" w:cs="Arial"/>
          <w:sz w:val="22"/>
          <w:szCs w:val="22"/>
          <w:lang w:eastAsia="en-US"/>
        </w:rPr>
      </w:pPr>
      <w:r w:rsidRPr="006D12B7">
        <w:rPr>
          <w:rFonts w:ascii="Arial" w:eastAsia="Arial MT" w:hAnsi="Arial" w:cs="Arial"/>
          <w:sz w:val="22"/>
          <w:szCs w:val="22"/>
          <w:lang w:eastAsia="en-US"/>
        </w:rPr>
        <w:t xml:space="preserve">Que, el autorizado deberá dar cumplimiento a las medidas de manejo establecidas </w:t>
      </w:r>
      <w:r>
        <w:rPr>
          <w:rFonts w:ascii="Arial" w:eastAsia="Arial MT" w:hAnsi="Arial" w:cs="Arial"/>
          <w:sz w:val="22"/>
          <w:szCs w:val="22"/>
          <w:lang w:eastAsia="en-US"/>
        </w:rPr>
        <w:t xml:space="preserve">en </w:t>
      </w:r>
      <w:r w:rsidRPr="006D12B7">
        <w:rPr>
          <w:rFonts w:ascii="Arial" w:eastAsia="Arial MT" w:hAnsi="Arial" w:cs="Arial"/>
          <w:sz w:val="22"/>
          <w:szCs w:val="22"/>
          <w:lang w:val="es-ES" w:eastAsia="en-US"/>
        </w:rPr>
        <w:t xml:space="preserve">el </w:t>
      </w:r>
      <w:r w:rsidRPr="006D12B7">
        <w:rPr>
          <w:rFonts w:ascii="Arial" w:eastAsia="Arial MT" w:hAnsi="Arial" w:cs="Arial"/>
          <w:sz w:val="22"/>
          <w:szCs w:val="22"/>
          <w:lang w:eastAsia="en-US"/>
        </w:rPr>
        <w:t>Concepto Técnico No</w:t>
      </w:r>
      <w:r>
        <w:rPr>
          <w:rFonts w:ascii="Arial" w:eastAsia="Arial MT" w:hAnsi="Arial" w:cs="Arial"/>
          <w:sz w:val="22"/>
          <w:szCs w:val="22"/>
          <w:lang w:eastAsia="en-US"/>
        </w:rPr>
        <w:t>.</w:t>
      </w:r>
      <w:r w:rsidRPr="006D12B7">
        <w:rPr>
          <w:rFonts w:ascii="Arial" w:eastAsia="Arial MT" w:hAnsi="Arial" w:cs="Arial"/>
          <w:sz w:val="22"/>
          <w:szCs w:val="22"/>
          <w:lang w:eastAsia="en-US"/>
        </w:rPr>
        <w:t xml:space="preserve"> </w:t>
      </w:r>
      <w:r w:rsidR="00D0472D" w:rsidRPr="00D0472D">
        <w:rPr>
          <w:rFonts w:ascii="Arial" w:eastAsia="Arial MT" w:hAnsi="Arial" w:cs="Arial"/>
          <w:sz w:val="22"/>
          <w:szCs w:val="22"/>
          <w:lang w:eastAsia="en-US"/>
        </w:rPr>
        <w:t>SSFFS-09495 del 14 de octubre de 2025</w:t>
      </w:r>
      <w:r>
        <w:rPr>
          <w:rFonts w:ascii="Arial" w:eastAsia="Arial MT" w:hAnsi="Arial" w:cs="Arial"/>
          <w:sz w:val="22"/>
          <w:szCs w:val="22"/>
          <w:lang w:eastAsia="en-US"/>
        </w:rPr>
        <w:t>.</w:t>
      </w:r>
    </w:p>
    <w:p w:rsidR="00D0472D" w:rsidRDefault="00D0472D" w:rsidP="00FF3986">
      <w:pPr>
        <w:tabs>
          <w:tab w:val="left" w:pos="851"/>
        </w:tabs>
        <w:jc w:val="both"/>
        <w:rPr>
          <w:rFonts w:ascii="Arial" w:eastAsia="Arial" w:hAnsi="Arial" w:cs="Arial"/>
          <w:sz w:val="22"/>
          <w:szCs w:val="22"/>
        </w:rPr>
      </w:pPr>
    </w:p>
    <w:p w:rsidR="00C30702" w:rsidRPr="00C30702" w:rsidRDefault="00FF3986" w:rsidP="00C30702">
      <w:pPr>
        <w:tabs>
          <w:tab w:val="left" w:pos="851"/>
        </w:tabs>
        <w:jc w:val="both"/>
        <w:rPr>
          <w:rFonts w:ascii="Arial" w:hAnsi="Arial" w:cs="Arial"/>
          <w:sz w:val="22"/>
          <w:szCs w:val="22"/>
        </w:rPr>
      </w:pPr>
      <w:r>
        <w:rPr>
          <w:rFonts w:ascii="Arial" w:eastAsia="Arial" w:hAnsi="Arial" w:cs="Arial"/>
          <w:sz w:val="22"/>
          <w:szCs w:val="22"/>
        </w:rPr>
        <w:t>Así las cosas, esta Secretaría considera viable, según lo establecido en</w:t>
      </w:r>
      <w:r>
        <w:rPr>
          <w:rFonts w:ascii="Arial" w:eastAsia="Arial MT" w:hAnsi="Arial" w:cs="Arial"/>
          <w:sz w:val="22"/>
          <w:szCs w:val="22"/>
          <w:lang w:eastAsia="en-US"/>
        </w:rPr>
        <w:t xml:space="preserve"> el</w:t>
      </w:r>
      <w:r>
        <w:rPr>
          <w:rFonts w:ascii="Arial" w:eastAsia="Arial" w:hAnsi="Arial" w:cs="Arial"/>
          <w:sz w:val="22"/>
          <w:szCs w:val="22"/>
        </w:rPr>
        <w:t xml:space="preserve"> Concepto </w:t>
      </w:r>
      <w:r>
        <w:rPr>
          <w:rFonts w:ascii="Arial" w:eastAsia="Arial MT" w:hAnsi="Arial" w:cs="Arial"/>
          <w:sz w:val="22"/>
          <w:szCs w:val="22"/>
          <w:lang w:eastAsia="en-US"/>
        </w:rPr>
        <w:t xml:space="preserve">Técnico No. </w:t>
      </w:r>
      <w:r w:rsidR="00D0472D" w:rsidRPr="00D0472D">
        <w:rPr>
          <w:rFonts w:ascii="Arial" w:eastAsia="Arial MT" w:hAnsi="Arial" w:cs="Arial"/>
          <w:sz w:val="22"/>
          <w:szCs w:val="22"/>
          <w:lang w:eastAsia="en-US"/>
        </w:rPr>
        <w:t>SSFFS-09495 del 14 de octubre de 2025</w:t>
      </w:r>
      <w:r>
        <w:rPr>
          <w:rFonts w:ascii="Arial" w:eastAsia="Arial" w:hAnsi="Arial" w:cs="Arial"/>
          <w:sz w:val="22"/>
          <w:szCs w:val="22"/>
        </w:rPr>
        <w:t xml:space="preserve">, autorizar las actividades silviculturales </w:t>
      </w:r>
      <w:r>
        <w:rPr>
          <w:rFonts w:ascii="Arial" w:hAnsi="Arial" w:cs="Arial"/>
          <w:sz w:val="22"/>
          <w:szCs w:val="22"/>
        </w:rPr>
        <w:t xml:space="preserve">para </w:t>
      </w:r>
      <w:r w:rsidR="00D0472D">
        <w:rPr>
          <w:rFonts w:ascii="Arial" w:hAnsi="Arial" w:cs="Arial"/>
          <w:sz w:val="22"/>
          <w:szCs w:val="22"/>
        </w:rPr>
        <w:t>cuatro</w:t>
      </w:r>
      <w:r>
        <w:rPr>
          <w:rFonts w:ascii="Arial" w:hAnsi="Arial" w:cs="Arial"/>
          <w:sz w:val="22"/>
          <w:szCs w:val="22"/>
        </w:rPr>
        <w:t xml:space="preserve"> (</w:t>
      </w:r>
      <w:r w:rsidR="00D0472D">
        <w:rPr>
          <w:rFonts w:ascii="Arial" w:hAnsi="Arial" w:cs="Arial"/>
          <w:sz w:val="22"/>
          <w:szCs w:val="22"/>
        </w:rPr>
        <w:t>4</w:t>
      </w:r>
      <w:r>
        <w:rPr>
          <w:rFonts w:ascii="Arial" w:hAnsi="Arial" w:cs="Arial"/>
          <w:sz w:val="22"/>
          <w:szCs w:val="22"/>
        </w:rPr>
        <w:t xml:space="preserve">) individuos arbóreos ubicados en espacio público en la </w:t>
      </w:r>
      <w:r w:rsidR="00C30702" w:rsidRPr="00C30702">
        <w:rPr>
          <w:rFonts w:ascii="Arial" w:hAnsi="Arial" w:cs="Arial"/>
          <w:sz w:val="22"/>
          <w:szCs w:val="22"/>
        </w:rPr>
        <w:t xml:space="preserve">Carrera 33 No. 17 – 04 de la localidad de Puente Aranda en la ciudad de Bogotá D.C., para la ejecución del Contrato IDU 1847 - 2021 </w:t>
      </w:r>
      <w:r w:rsidR="00C30702" w:rsidRPr="00C30702">
        <w:rPr>
          <w:rFonts w:ascii="Arial" w:hAnsi="Arial" w:cs="Arial"/>
          <w:i/>
          <w:iCs/>
          <w:sz w:val="22"/>
          <w:szCs w:val="22"/>
        </w:rPr>
        <w:t>“CONSTRUCCIÓN DE LAS VIAS Y ESPACIO PÚBLICO ASOCIADO A LAS ZONAS INDUSTRIALES DE MONTEVIDEO Y PUENTE ARANDA EN LA CIUDAD DE BOGOTÁ D.C. GRUPO 4”.</w:t>
      </w:r>
    </w:p>
    <w:p w:rsidR="00FF3986" w:rsidRDefault="00FF3986" w:rsidP="00FF3986">
      <w:pPr>
        <w:tabs>
          <w:tab w:val="left" w:pos="851"/>
        </w:tabs>
        <w:jc w:val="both"/>
        <w:rPr>
          <w:rFonts w:ascii="Arial" w:eastAsia="Arial MT" w:hAnsi="Arial" w:cs="Arial"/>
          <w:sz w:val="22"/>
          <w:szCs w:val="22"/>
          <w:lang w:eastAsia="en-US"/>
        </w:rPr>
      </w:pPr>
    </w:p>
    <w:p w:rsidR="00FF3986" w:rsidRDefault="00FF3986" w:rsidP="00FF3986">
      <w:pPr>
        <w:jc w:val="both"/>
        <w:rPr>
          <w:rFonts w:ascii="Arial" w:eastAsia="Arial Narrow" w:hAnsi="Arial" w:cs="Arial"/>
          <w:sz w:val="22"/>
          <w:szCs w:val="22"/>
          <w:lang w:val="es-ES"/>
        </w:rPr>
      </w:pPr>
      <w:r>
        <w:rPr>
          <w:rFonts w:ascii="Arial" w:eastAsia="Arial Narrow" w:hAnsi="Arial" w:cs="Arial"/>
          <w:sz w:val="22"/>
          <w:szCs w:val="22"/>
          <w:lang w:val="es-ES"/>
        </w:rPr>
        <w:t xml:space="preserve">Que, las actividades y/o tratamientos correspondientes, se encuentran descritos en la parte resolutiva de la presente Resolución. </w:t>
      </w:r>
    </w:p>
    <w:p w:rsidR="00FF3986" w:rsidRDefault="00FF3986" w:rsidP="00FF3986">
      <w:pPr>
        <w:jc w:val="both"/>
        <w:rPr>
          <w:rFonts w:ascii="Arial" w:eastAsia="Arial Narrow" w:hAnsi="Arial" w:cs="Arial"/>
          <w:sz w:val="22"/>
          <w:szCs w:val="22"/>
          <w:lang w:val="es-ES"/>
        </w:rPr>
      </w:pPr>
    </w:p>
    <w:p w:rsidR="00FF3986" w:rsidRDefault="00FF3986" w:rsidP="00FF3986">
      <w:pPr>
        <w:jc w:val="both"/>
        <w:rPr>
          <w:rFonts w:ascii="Arial" w:eastAsia="Arial Narrow" w:hAnsi="Arial" w:cs="Arial"/>
          <w:sz w:val="22"/>
          <w:szCs w:val="22"/>
          <w:lang w:val="es-ES"/>
        </w:rPr>
      </w:pPr>
      <w:r>
        <w:rPr>
          <w:rFonts w:ascii="Arial" w:eastAsia="Arial Narrow" w:hAnsi="Arial" w:cs="Arial"/>
          <w:sz w:val="22"/>
          <w:szCs w:val="22"/>
          <w:lang w:val="es-ES"/>
        </w:rPr>
        <w:t>En mérito de lo expuesto,</w:t>
      </w:r>
    </w:p>
    <w:p w:rsidR="00FF3986" w:rsidRPr="006D12B7" w:rsidRDefault="00FF3986" w:rsidP="00FF3986">
      <w:pPr>
        <w:jc w:val="both"/>
        <w:rPr>
          <w:rFonts w:ascii="Arial" w:eastAsia="Arial Narrow" w:hAnsi="Arial" w:cs="Arial"/>
          <w:sz w:val="22"/>
          <w:szCs w:val="22"/>
          <w:lang w:val="es-ES"/>
        </w:rPr>
      </w:pPr>
    </w:p>
    <w:p w:rsidR="00FF3986" w:rsidRDefault="00FF3986" w:rsidP="00FF3986">
      <w:pPr>
        <w:ind w:left="-851"/>
        <w:jc w:val="center"/>
        <w:rPr>
          <w:rFonts w:ascii="Arial" w:hAnsi="Arial" w:cs="Arial"/>
          <w:b/>
        </w:rPr>
      </w:pPr>
      <w:r w:rsidRPr="006473C6">
        <w:rPr>
          <w:rFonts w:ascii="Arial" w:hAnsi="Arial" w:cs="Arial"/>
          <w:b/>
        </w:rPr>
        <w:t>RESUELVE</w:t>
      </w:r>
    </w:p>
    <w:p w:rsidR="00FF3986" w:rsidRDefault="00FF3986" w:rsidP="00FF3986">
      <w:pPr>
        <w:ind w:left="-851"/>
        <w:jc w:val="center"/>
        <w:rPr>
          <w:rFonts w:ascii="Arial" w:hAnsi="Arial" w:cs="Arial"/>
          <w:b/>
        </w:rPr>
      </w:pPr>
    </w:p>
    <w:p w:rsidR="00FF3986" w:rsidRPr="00C30702" w:rsidRDefault="00FF3986" w:rsidP="00C30702">
      <w:pPr>
        <w:tabs>
          <w:tab w:val="left" w:pos="851"/>
        </w:tabs>
        <w:jc w:val="both"/>
        <w:rPr>
          <w:rFonts w:ascii="Arial" w:hAnsi="Arial" w:cs="Arial"/>
          <w:sz w:val="22"/>
          <w:szCs w:val="22"/>
        </w:rPr>
      </w:pPr>
      <w:r w:rsidRPr="000B4345">
        <w:rPr>
          <w:rFonts w:ascii="Arial" w:eastAsia="Arial" w:hAnsi="Arial" w:cs="Arial"/>
          <w:b/>
          <w:sz w:val="22"/>
          <w:szCs w:val="22"/>
        </w:rPr>
        <w:t xml:space="preserve">ARTÍCULO </w:t>
      </w:r>
      <w:r>
        <w:rPr>
          <w:rFonts w:ascii="Arial" w:eastAsia="Arial" w:hAnsi="Arial" w:cs="Arial"/>
          <w:b/>
          <w:sz w:val="22"/>
          <w:szCs w:val="22"/>
        </w:rPr>
        <w:t>PRIMERO.</w:t>
      </w:r>
      <w:r w:rsidRPr="000B4345">
        <w:rPr>
          <w:rFonts w:ascii="Arial" w:eastAsia="Arial" w:hAnsi="Arial" w:cs="Arial"/>
          <w:sz w:val="22"/>
          <w:szCs w:val="22"/>
        </w:rPr>
        <w:t xml:space="preserve"> Autorizar a</w:t>
      </w:r>
      <w:r>
        <w:rPr>
          <w:rFonts w:ascii="Arial" w:eastAsia="Arial" w:hAnsi="Arial" w:cs="Arial"/>
          <w:sz w:val="22"/>
          <w:szCs w:val="22"/>
        </w:rPr>
        <w:t>l</w:t>
      </w:r>
      <w:r w:rsidRPr="000B4345">
        <w:rPr>
          <w:rFonts w:ascii="Arial" w:eastAsia="Arial" w:hAnsi="Arial" w:cs="Arial"/>
          <w:sz w:val="22"/>
          <w:szCs w:val="22"/>
        </w:rPr>
        <w:t xml:space="preserve"> </w:t>
      </w:r>
      <w:r w:rsidRPr="002F6181">
        <w:rPr>
          <w:rFonts w:ascii="Arial" w:eastAsia="Arial" w:hAnsi="Arial" w:cs="Arial"/>
          <w:sz w:val="22"/>
          <w:szCs w:val="22"/>
        </w:rPr>
        <w:t xml:space="preserve">INSTITUTO DE DESARROLLO URBANO (IDU), con NIT. 899.999.081-6, </w:t>
      </w:r>
      <w:r w:rsidRPr="000B4345">
        <w:rPr>
          <w:rFonts w:ascii="Arial" w:eastAsia="Arial" w:hAnsi="Arial" w:cs="Arial"/>
          <w:sz w:val="22"/>
          <w:szCs w:val="22"/>
        </w:rPr>
        <w:t>a través de su representante legal o quien haga sus veces</w:t>
      </w:r>
      <w:r>
        <w:rPr>
          <w:rFonts w:ascii="Arial" w:eastAsia="Arial" w:hAnsi="Arial" w:cs="Arial"/>
          <w:sz w:val="22"/>
          <w:szCs w:val="22"/>
        </w:rPr>
        <w:t xml:space="preserve">, </w:t>
      </w:r>
      <w:r w:rsidRPr="000B4345">
        <w:rPr>
          <w:rFonts w:ascii="Arial" w:eastAsia="Arial" w:hAnsi="Arial" w:cs="Arial"/>
          <w:sz w:val="22"/>
          <w:szCs w:val="22"/>
        </w:rPr>
        <w:t xml:space="preserve">para llevar a cabo la actividad silvicultural de </w:t>
      </w:r>
      <w:r w:rsidR="00C30702">
        <w:rPr>
          <w:rFonts w:ascii="Arial" w:eastAsia="Arial" w:hAnsi="Arial" w:cs="Arial"/>
          <w:b/>
          <w:sz w:val="22"/>
          <w:szCs w:val="22"/>
        </w:rPr>
        <w:t>TRATAMIENTO INTEGRAL</w:t>
      </w:r>
      <w:r>
        <w:rPr>
          <w:rFonts w:ascii="Arial" w:eastAsia="Arial" w:hAnsi="Arial" w:cs="Arial"/>
          <w:b/>
          <w:sz w:val="22"/>
          <w:szCs w:val="22"/>
        </w:rPr>
        <w:t xml:space="preserve"> </w:t>
      </w:r>
      <w:r w:rsidRPr="000B4345">
        <w:rPr>
          <w:rFonts w:ascii="Arial" w:eastAsia="Arial" w:hAnsi="Arial" w:cs="Arial"/>
          <w:sz w:val="22"/>
          <w:szCs w:val="22"/>
        </w:rPr>
        <w:t>de</w:t>
      </w:r>
      <w:r>
        <w:rPr>
          <w:rFonts w:ascii="Arial" w:eastAsia="Arial" w:hAnsi="Arial" w:cs="Arial"/>
          <w:sz w:val="22"/>
          <w:szCs w:val="22"/>
        </w:rPr>
        <w:t xml:space="preserve"> </w:t>
      </w:r>
      <w:r w:rsidR="00C30702">
        <w:rPr>
          <w:rFonts w:ascii="Arial" w:eastAsia="Arial" w:hAnsi="Arial" w:cs="Arial"/>
          <w:sz w:val="22"/>
          <w:szCs w:val="22"/>
        </w:rPr>
        <w:t xml:space="preserve">un </w:t>
      </w:r>
      <w:r w:rsidRPr="000B4345">
        <w:rPr>
          <w:rFonts w:ascii="Arial" w:eastAsia="Arial" w:hAnsi="Arial" w:cs="Arial"/>
          <w:sz w:val="22"/>
          <w:szCs w:val="22"/>
        </w:rPr>
        <w:t>(</w:t>
      </w:r>
      <w:r>
        <w:rPr>
          <w:rFonts w:ascii="Arial" w:eastAsia="Arial" w:hAnsi="Arial" w:cs="Arial"/>
          <w:sz w:val="22"/>
          <w:szCs w:val="22"/>
        </w:rPr>
        <w:t>1</w:t>
      </w:r>
      <w:r w:rsidRPr="000B4345">
        <w:rPr>
          <w:rFonts w:ascii="Arial" w:eastAsia="Arial" w:hAnsi="Arial" w:cs="Arial"/>
          <w:sz w:val="22"/>
          <w:szCs w:val="22"/>
        </w:rPr>
        <w:t>) individuo arbóreo de la siguiente especie</w:t>
      </w:r>
      <w:r w:rsidRPr="000B4345">
        <w:rPr>
          <w:rFonts w:ascii="Arial" w:eastAsia="Arial" w:hAnsi="Arial" w:cs="Arial"/>
          <w:i/>
          <w:sz w:val="22"/>
          <w:szCs w:val="22"/>
        </w:rPr>
        <w:t>: “</w:t>
      </w:r>
      <w:r w:rsidR="00C30702" w:rsidRPr="00C30702">
        <w:rPr>
          <w:rFonts w:ascii="Arial" w:eastAsia="Arial" w:hAnsi="Arial" w:cs="Arial"/>
          <w:i/>
          <w:sz w:val="22"/>
          <w:szCs w:val="22"/>
        </w:rPr>
        <w:t xml:space="preserve">1-Metrosyderos </w:t>
      </w:r>
      <w:proofErr w:type="spellStart"/>
      <w:r w:rsidR="00C30702" w:rsidRPr="00C30702">
        <w:rPr>
          <w:rFonts w:ascii="Arial" w:eastAsia="Arial" w:hAnsi="Arial" w:cs="Arial"/>
          <w:i/>
          <w:sz w:val="22"/>
          <w:szCs w:val="22"/>
        </w:rPr>
        <w:t>sp</w:t>
      </w:r>
      <w:proofErr w:type="spellEnd"/>
      <w:r w:rsidRPr="000B4345">
        <w:rPr>
          <w:rFonts w:ascii="Arial" w:eastAsia="Arial" w:hAnsi="Arial" w:cs="Arial"/>
          <w:i/>
          <w:sz w:val="22"/>
          <w:szCs w:val="22"/>
        </w:rPr>
        <w:t>”,</w:t>
      </w:r>
      <w:r w:rsidRPr="000B4345">
        <w:rPr>
          <w:rFonts w:ascii="Arial" w:eastAsia="Arial" w:hAnsi="Arial" w:cs="Arial"/>
          <w:sz w:val="22"/>
          <w:szCs w:val="22"/>
        </w:rPr>
        <w:t xml:space="preserve"> que fue considerado técnicamente viable mediante el Concepto Técnico No. </w:t>
      </w:r>
      <w:r w:rsidR="00C30702" w:rsidRPr="00C30702">
        <w:rPr>
          <w:rFonts w:ascii="Arial" w:eastAsia="Arial" w:hAnsi="Arial" w:cs="Arial"/>
          <w:sz w:val="22"/>
          <w:szCs w:val="22"/>
        </w:rPr>
        <w:t>SSFFS-09495 del 14 de octubre de 2025</w:t>
      </w:r>
      <w:r w:rsidRPr="000B4345">
        <w:rPr>
          <w:rFonts w:ascii="Arial" w:eastAsia="Arial" w:hAnsi="Arial" w:cs="Arial"/>
          <w:sz w:val="22"/>
          <w:szCs w:val="22"/>
        </w:rPr>
        <w:t>.</w:t>
      </w:r>
      <w:r>
        <w:rPr>
          <w:rFonts w:ascii="Arial" w:eastAsia="Arial" w:hAnsi="Arial" w:cs="Arial"/>
          <w:sz w:val="22"/>
          <w:szCs w:val="22"/>
        </w:rPr>
        <w:t xml:space="preserve"> </w:t>
      </w:r>
      <w:r w:rsidR="00C30702">
        <w:rPr>
          <w:rFonts w:ascii="Arial" w:eastAsia="Arial" w:hAnsi="Arial" w:cs="Arial"/>
          <w:sz w:val="22"/>
          <w:szCs w:val="22"/>
        </w:rPr>
        <w:t>El</w:t>
      </w:r>
      <w:r w:rsidRPr="000B4345">
        <w:rPr>
          <w:rFonts w:ascii="Arial" w:eastAsia="Arial" w:hAnsi="Arial" w:cs="Arial"/>
          <w:sz w:val="22"/>
          <w:szCs w:val="22"/>
        </w:rPr>
        <w:t xml:space="preserve"> individuo arbóreo se encuentra ubicado en espacio p</w:t>
      </w:r>
      <w:r>
        <w:rPr>
          <w:rFonts w:ascii="Arial" w:eastAsia="Arial" w:hAnsi="Arial" w:cs="Arial"/>
          <w:sz w:val="22"/>
          <w:szCs w:val="22"/>
        </w:rPr>
        <w:t>úblico</w:t>
      </w:r>
      <w:r w:rsidRPr="000B4345">
        <w:rPr>
          <w:rFonts w:ascii="Arial" w:eastAsia="Arial" w:hAnsi="Arial" w:cs="Arial"/>
          <w:sz w:val="22"/>
          <w:szCs w:val="22"/>
        </w:rPr>
        <w:t xml:space="preserve"> en</w:t>
      </w:r>
      <w:r w:rsidR="00C30702">
        <w:rPr>
          <w:rFonts w:ascii="Arial" w:hAnsi="Arial" w:cs="Arial"/>
          <w:sz w:val="22"/>
          <w:szCs w:val="22"/>
        </w:rPr>
        <w:t xml:space="preserve"> la </w:t>
      </w:r>
      <w:r w:rsidR="00C30702" w:rsidRPr="00C30702">
        <w:rPr>
          <w:rFonts w:ascii="Arial" w:hAnsi="Arial" w:cs="Arial"/>
          <w:sz w:val="22"/>
          <w:szCs w:val="22"/>
        </w:rPr>
        <w:t xml:space="preserve">Carrera 33 No. 17 – 04 de la localidad de Puente Aranda en la ciudad de Bogotá D.C., para la ejecución del Contrato IDU 1847 - 2021 </w:t>
      </w:r>
      <w:r w:rsidR="00C30702" w:rsidRPr="00C30702">
        <w:rPr>
          <w:rFonts w:ascii="Arial" w:hAnsi="Arial" w:cs="Arial"/>
          <w:i/>
          <w:iCs/>
          <w:sz w:val="22"/>
          <w:szCs w:val="22"/>
        </w:rPr>
        <w:t>“CONSTRUCCIÓN DE LAS VIAS Y ESPACIO PÚBLICO ASOCIADO A LAS ZONAS INDUSTRIALES DE MONTEVIDEO Y PUENTE ARANDA EN LA CIUDAD DE BOGOTÁ D.C. GRUPO 4”.</w:t>
      </w:r>
    </w:p>
    <w:p w:rsidR="00FF3986" w:rsidRDefault="00FF3986" w:rsidP="00FF3986">
      <w:pPr>
        <w:jc w:val="both"/>
        <w:rPr>
          <w:rFonts w:ascii="Arial" w:eastAsia="Arial" w:hAnsi="Arial" w:cs="Arial"/>
          <w:sz w:val="22"/>
          <w:szCs w:val="22"/>
        </w:rPr>
      </w:pPr>
    </w:p>
    <w:p w:rsidR="00FF3986" w:rsidRPr="00833EE6" w:rsidRDefault="00FF3986" w:rsidP="00FF3986">
      <w:pPr>
        <w:jc w:val="both"/>
        <w:rPr>
          <w:rFonts w:ascii="Arial" w:eastAsia="Arial" w:hAnsi="Arial" w:cs="Arial"/>
          <w:i/>
          <w:iCs/>
          <w:sz w:val="22"/>
          <w:szCs w:val="22"/>
        </w:rPr>
      </w:pPr>
      <w:r w:rsidRPr="000B4345">
        <w:rPr>
          <w:rFonts w:ascii="Arial" w:eastAsia="Arial" w:hAnsi="Arial" w:cs="Arial"/>
          <w:b/>
          <w:sz w:val="22"/>
          <w:szCs w:val="22"/>
        </w:rPr>
        <w:t xml:space="preserve">ARTÍCULO </w:t>
      </w:r>
      <w:r>
        <w:rPr>
          <w:rFonts w:ascii="Arial" w:eastAsia="Arial" w:hAnsi="Arial" w:cs="Arial"/>
          <w:b/>
          <w:sz w:val="22"/>
          <w:szCs w:val="22"/>
        </w:rPr>
        <w:t>SEGUNDO.</w:t>
      </w:r>
      <w:r w:rsidRPr="000B4345">
        <w:rPr>
          <w:rFonts w:ascii="Arial" w:eastAsia="Arial" w:hAnsi="Arial" w:cs="Arial"/>
          <w:i/>
          <w:sz w:val="22"/>
          <w:szCs w:val="22"/>
        </w:rPr>
        <w:t xml:space="preserve"> </w:t>
      </w:r>
      <w:r w:rsidRPr="00833EE6">
        <w:rPr>
          <w:rFonts w:ascii="Arial" w:eastAsia="Arial" w:hAnsi="Arial" w:cs="Arial"/>
          <w:sz w:val="22"/>
          <w:szCs w:val="22"/>
        </w:rPr>
        <w:t xml:space="preserve">Autorizar al INSTITUTO DE DESARROLLO URBANO (IDU), con NIT. 899.999.081-6, a través de su representante legal o quien haga sus veces, para llevar a cabo la actividad silvicultural de </w:t>
      </w:r>
      <w:r>
        <w:rPr>
          <w:rFonts w:ascii="Arial" w:eastAsia="Arial" w:hAnsi="Arial" w:cs="Arial"/>
          <w:b/>
          <w:sz w:val="22"/>
          <w:szCs w:val="22"/>
        </w:rPr>
        <w:t>TALA</w:t>
      </w:r>
      <w:r w:rsidRPr="00833EE6">
        <w:rPr>
          <w:rFonts w:ascii="Arial" w:eastAsia="Arial" w:hAnsi="Arial" w:cs="Arial"/>
          <w:b/>
          <w:sz w:val="22"/>
          <w:szCs w:val="22"/>
        </w:rPr>
        <w:t xml:space="preserve"> </w:t>
      </w:r>
      <w:r w:rsidRPr="00833EE6">
        <w:rPr>
          <w:rFonts w:ascii="Arial" w:eastAsia="Arial" w:hAnsi="Arial" w:cs="Arial"/>
          <w:sz w:val="22"/>
          <w:szCs w:val="22"/>
        </w:rPr>
        <w:t xml:space="preserve">de </w:t>
      </w:r>
      <w:r>
        <w:rPr>
          <w:rFonts w:ascii="Arial" w:eastAsia="Arial" w:hAnsi="Arial" w:cs="Arial"/>
          <w:sz w:val="22"/>
          <w:szCs w:val="22"/>
        </w:rPr>
        <w:t>tres</w:t>
      </w:r>
      <w:r w:rsidRPr="00833EE6">
        <w:rPr>
          <w:rFonts w:ascii="Arial" w:eastAsia="Arial" w:hAnsi="Arial" w:cs="Arial"/>
          <w:sz w:val="22"/>
          <w:szCs w:val="22"/>
        </w:rPr>
        <w:t xml:space="preserve"> (</w:t>
      </w:r>
      <w:r>
        <w:rPr>
          <w:rFonts w:ascii="Arial" w:eastAsia="Arial" w:hAnsi="Arial" w:cs="Arial"/>
          <w:sz w:val="22"/>
          <w:szCs w:val="22"/>
        </w:rPr>
        <w:t>3</w:t>
      </w:r>
      <w:r w:rsidRPr="00833EE6">
        <w:rPr>
          <w:rFonts w:ascii="Arial" w:eastAsia="Arial" w:hAnsi="Arial" w:cs="Arial"/>
          <w:sz w:val="22"/>
          <w:szCs w:val="22"/>
        </w:rPr>
        <w:t>) individuos arbóreos de las siguientes especies</w:t>
      </w:r>
      <w:r w:rsidRPr="00833EE6">
        <w:rPr>
          <w:rFonts w:ascii="Arial" w:eastAsia="Arial" w:hAnsi="Arial" w:cs="Arial"/>
          <w:i/>
          <w:sz w:val="22"/>
          <w:szCs w:val="22"/>
        </w:rPr>
        <w:t>: “</w:t>
      </w:r>
      <w:r w:rsidR="00C30702" w:rsidRPr="00C30702">
        <w:rPr>
          <w:rFonts w:ascii="Arial" w:eastAsia="Arial" w:hAnsi="Arial" w:cs="Arial"/>
          <w:i/>
          <w:sz w:val="22"/>
          <w:szCs w:val="22"/>
        </w:rPr>
        <w:t xml:space="preserve">1-Ficus benjamina, 1-Prunus </w:t>
      </w:r>
      <w:proofErr w:type="spellStart"/>
      <w:r w:rsidR="00C30702" w:rsidRPr="00C30702">
        <w:rPr>
          <w:rFonts w:ascii="Arial" w:eastAsia="Arial" w:hAnsi="Arial" w:cs="Arial"/>
          <w:i/>
          <w:sz w:val="22"/>
          <w:szCs w:val="22"/>
        </w:rPr>
        <w:t>capuli</w:t>
      </w:r>
      <w:proofErr w:type="spellEnd"/>
      <w:r w:rsidR="00C30702" w:rsidRPr="00C30702">
        <w:rPr>
          <w:rFonts w:ascii="Arial" w:eastAsia="Arial" w:hAnsi="Arial" w:cs="Arial"/>
          <w:i/>
          <w:sz w:val="22"/>
          <w:szCs w:val="22"/>
        </w:rPr>
        <w:t xml:space="preserve">, 1-Tecoma </w:t>
      </w:r>
      <w:proofErr w:type="spellStart"/>
      <w:r w:rsidR="00C30702" w:rsidRPr="00C30702">
        <w:rPr>
          <w:rFonts w:ascii="Arial" w:eastAsia="Arial" w:hAnsi="Arial" w:cs="Arial"/>
          <w:i/>
          <w:sz w:val="22"/>
          <w:szCs w:val="22"/>
        </w:rPr>
        <w:t>stans</w:t>
      </w:r>
      <w:proofErr w:type="spellEnd"/>
      <w:r w:rsidRPr="00833EE6">
        <w:rPr>
          <w:rFonts w:ascii="Arial" w:eastAsia="Arial" w:hAnsi="Arial" w:cs="Arial"/>
          <w:i/>
          <w:sz w:val="22"/>
          <w:szCs w:val="22"/>
        </w:rPr>
        <w:t>”,</w:t>
      </w:r>
      <w:r w:rsidRPr="00833EE6">
        <w:rPr>
          <w:rFonts w:ascii="Arial" w:eastAsia="Arial" w:hAnsi="Arial" w:cs="Arial"/>
          <w:sz w:val="22"/>
          <w:szCs w:val="22"/>
        </w:rPr>
        <w:t xml:space="preserve"> que fueron considerados técnicamente viables mediante el Concepto Técnico No. </w:t>
      </w:r>
      <w:r w:rsidR="00C30702" w:rsidRPr="00C30702">
        <w:rPr>
          <w:rFonts w:ascii="Arial" w:eastAsia="Arial" w:hAnsi="Arial" w:cs="Arial"/>
          <w:sz w:val="22"/>
          <w:szCs w:val="22"/>
        </w:rPr>
        <w:t>SSFFS-09495 del 14 de octubre de 2025.</w:t>
      </w:r>
      <w:r w:rsidR="00C30702">
        <w:rPr>
          <w:rFonts w:ascii="Arial" w:eastAsia="Arial" w:hAnsi="Arial" w:cs="Arial"/>
          <w:sz w:val="22"/>
          <w:szCs w:val="22"/>
        </w:rPr>
        <w:t xml:space="preserve"> Los</w:t>
      </w:r>
      <w:r w:rsidR="00C30702" w:rsidRPr="00C30702">
        <w:rPr>
          <w:rFonts w:ascii="Arial" w:eastAsia="Arial" w:hAnsi="Arial" w:cs="Arial"/>
          <w:sz w:val="22"/>
          <w:szCs w:val="22"/>
        </w:rPr>
        <w:t xml:space="preserve"> individuo</w:t>
      </w:r>
      <w:r w:rsidR="00C30702">
        <w:rPr>
          <w:rFonts w:ascii="Arial" w:eastAsia="Arial" w:hAnsi="Arial" w:cs="Arial"/>
          <w:sz w:val="22"/>
          <w:szCs w:val="22"/>
        </w:rPr>
        <w:t>s</w:t>
      </w:r>
      <w:r w:rsidR="00C30702" w:rsidRPr="00C30702">
        <w:rPr>
          <w:rFonts w:ascii="Arial" w:eastAsia="Arial" w:hAnsi="Arial" w:cs="Arial"/>
          <w:sz w:val="22"/>
          <w:szCs w:val="22"/>
        </w:rPr>
        <w:t xml:space="preserve"> </w:t>
      </w:r>
      <w:r w:rsidR="00C30702" w:rsidRPr="00C30702">
        <w:rPr>
          <w:rFonts w:ascii="Arial" w:eastAsia="Arial" w:hAnsi="Arial" w:cs="Arial"/>
          <w:sz w:val="22"/>
          <w:szCs w:val="22"/>
        </w:rPr>
        <w:lastRenderedPageBreak/>
        <w:t>arbóreo</w:t>
      </w:r>
      <w:r w:rsidR="00C30702">
        <w:rPr>
          <w:rFonts w:ascii="Arial" w:eastAsia="Arial" w:hAnsi="Arial" w:cs="Arial"/>
          <w:sz w:val="22"/>
          <w:szCs w:val="22"/>
        </w:rPr>
        <w:t>s</w:t>
      </w:r>
      <w:r w:rsidR="00C30702" w:rsidRPr="00C30702">
        <w:rPr>
          <w:rFonts w:ascii="Arial" w:eastAsia="Arial" w:hAnsi="Arial" w:cs="Arial"/>
          <w:sz w:val="22"/>
          <w:szCs w:val="22"/>
        </w:rPr>
        <w:t xml:space="preserve"> se encuentra</w:t>
      </w:r>
      <w:r w:rsidR="00C30702">
        <w:rPr>
          <w:rFonts w:ascii="Arial" w:eastAsia="Arial" w:hAnsi="Arial" w:cs="Arial"/>
          <w:sz w:val="22"/>
          <w:szCs w:val="22"/>
        </w:rPr>
        <w:t>n</w:t>
      </w:r>
      <w:r w:rsidR="00C30702" w:rsidRPr="00C30702">
        <w:rPr>
          <w:rFonts w:ascii="Arial" w:eastAsia="Arial" w:hAnsi="Arial" w:cs="Arial"/>
          <w:sz w:val="22"/>
          <w:szCs w:val="22"/>
        </w:rPr>
        <w:t xml:space="preserve"> ubicado</w:t>
      </w:r>
      <w:r w:rsidR="00C30702">
        <w:rPr>
          <w:rFonts w:ascii="Arial" w:eastAsia="Arial" w:hAnsi="Arial" w:cs="Arial"/>
          <w:sz w:val="22"/>
          <w:szCs w:val="22"/>
        </w:rPr>
        <w:t>s</w:t>
      </w:r>
      <w:r w:rsidR="00C30702" w:rsidRPr="00C30702">
        <w:rPr>
          <w:rFonts w:ascii="Arial" w:eastAsia="Arial" w:hAnsi="Arial" w:cs="Arial"/>
          <w:sz w:val="22"/>
          <w:szCs w:val="22"/>
        </w:rPr>
        <w:t xml:space="preserve"> en espacio público en la Carrera 33 No. 17 – 04 de la localidad de Puente Aranda en la ciudad de Bogotá D.C., para la ejecución del Contrato IDU 1847 - 2021 </w:t>
      </w:r>
      <w:r w:rsidR="00C30702" w:rsidRPr="00C30702">
        <w:rPr>
          <w:rFonts w:ascii="Arial" w:eastAsia="Arial" w:hAnsi="Arial" w:cs="Arial"/>
          <w:i/>
          <w:iCs/>
          <w:sz w:val="22"/>
          <w:szCs w:val="22"/>
        </w:rPr>
        <w:t>“CONSTRUCCIÓN DE LAS VIAS Y ESPACIO PÚBLICO ASOCIADO A LAS ZONAS INDUSTRIALES DE MONTEVIDEO Y PUENTE ARANDA EN LA CIUDAD DE BOGOTÁ D.C. GRUPO 4”.</w:t>
      </w:r>
    </w:p>
    <w:p w:rsidR="00FF3986" w:rsidRPr="00833EE6" w:rsidRDefault="00FF3986" w:rsidP="00FF3986">
      <w:pPr>
        <w:jc w:val="both"/>
        <w:rPr>
          <w:rFonts w:ascii="Arial" w:eastAsia="Arial" w:hAnsi="Arial" w:cs="Arial"/>
          <w:sz w:val="22"/>
          <w:szCs w:val="22"/>
        </w:rPr>
      </w:pPr>
    </w:p>
    <w:p w:rsidR="00FF3986" w:rsidRPr="00833EE6" w:rsidRDefault="00FF3986" w:rsidP="00FF3986">
      <w:pPr>
        <w:jc w:val="both"/>
        <w:rPr>
          <w:rFonts w:ascii="Arial" w:eastAsia="Arial" w:hAnsi="Arial" w:cs="Arial"/>
          <w:sz w:val="22"/>
          <w:szCs w:val="22"/>
        </w:rPr>
      </w:pPr>
      <w:r w:rsidRPr="00833EE6">
        <w:rPr>
          <w:rFonts w:ascii="Arial" w:eastAsia="Arial" w:hAnsi="Arial" w:cs="Arial"/>
          <w:b/>
          <w:bCs/>
          <w:sz w:val="22"/>
          <w:szCs w:val="22"/>
        </w:rPr>
        <w:t xml:space="preserve">PARÁGRAFO </w:t>
      </w:r>
      <w:r>
        <w:rPr>
          <w:rFonts w:ascii="Arial" w:eastAsia="Arial" w:hAnsi="Arial" w:cs="Arial"/>
          <w:b/>
          <w:bCs/>
          <w:sz w:val="22"/>
          <w:szCs w:val="22"/>
        </w:rPr>
        <w:t>PRIMERO</w:t>
      </w:r>
      <w:r w:rsidRPr="00833EE6">
        <w:rPr>
          <w:rFonts w:ascii="Arial" w:eastAsia="Arial" w:hAnsi="Arial" w:cs="Arial"/>
          <w:b/>
          <w:bCs/>
          <w:sz w:val="22"/>
          <w:szCs w:val="22"/>
        </w:rPr>
        <w:t>.</w:t>
      </w:r>
      <w:r w:rsidRPr="00833EE6">
        <w:rPr>
          <w:rFonts w:ascii="Arial" w:eastAsia="Arial" w:hAnsi="Arial" w:cs="Arial"/>
          <w:sz w:val="22"/>
          <w:szCs w:val="22"/>
        </w:rPr>
        <w:t xml:space="preserve"> Dentro de los quince (15) días siguientes a la notificación del presente acto administrativo, el autorizado deberá presentar el plan detallado de trabajo (PDT), asociado al cronograma de intervención silvicultural; en caso de surgir alguna modificación, deberá informarla a esta Autoridad Ambiental con antelación a la ejecución de las actividades silviculturales. </w:t>
      </w:r>
    </w:p>
    <w:p w:rsidR="00FF3986" w:rsidRPr="00833EE6" w:rsidRDefault="00FF3986" w:rsidP="00FF3986">
      <w:pPr>
        <w:jc w:val="both"/>
        <w:rPr>
          <w:rFonts w:ascii="Arial" w:eastAsia="Arial" w:hAnsi="Arial" w:cs="Arial"/>
          <w:sz w:val="22"/>
          <w:szCs w:val="22"/>
        </w:rPr>
      </w:pPr>
    </w:p>
    <w:p w:rsidR="00FF3986" w:rsidRPr="00833EE6" w:rsidRDefault="00FF3986" w:rsidP="00FF3986">
      <w:pPr>
        <w:jc w:val="both"/>
        <w:rPr>
          <w:rFonts w:ascii="Arial" w:eastAsia="Arial" w:hAnsi="Arial" w:cs="Arial"/>
          <w:sz w:val="22"/>
          <w:szCs w:val="22"/>
        </w:rPr>
      </w:pPr>
      <w:r w:rsidRPr="00833EE6">
        <w:rPr>
          <w:rFonts w:ascii="Arial" w:eastAsia="Arial" w:hAnsi="Arial" w:cs="Arial"/>
          <w:b/>
          <w:bCs/>
          <w:sz w:val="22"/>
          <w:szCs w:val="22"/>
        </w:rPr>
        <w:t xml:space="preserve">PARÁGRAFO </w:t>
      </w:r>
      <w:r>
        <w:rPr>
          <w:rFonts w:ascii="Arial" w:eastAsia="Arial" w:hAnsi="Arial" w:cs="Arial"/>
          <w:b/>
          <w:bCs/>
          <w:sz w:val="22"/>
          <w:szCs w:val="22"/>
        </w:rPr>
        <w:t>SEGUNDO</w:t>
      </w:r>
      <w:r w:rsidRPr="00833EE6">
        <w:rPr>
          <w:rFonts w:ascii="Arial" w:eastAsia="Arial" w:hAnsi="Arial" w:cs="Arial"/>
          <w:b/>
          <w:bCs/>
          <w:sz w:val="22"/>
          <w:szCs w:val="22"/>
        </w:rPr>
        <w:t xml:space="preserve">. </w:t>
      </w:r>
      <w:r w:rsidRPr="00833EE6">
        <w:rPr>
          <w:rFonts w:ascii="Arial" w:eastAsia="Arial" w:hAnsi="Arial" w:cs="Arial"/>
          <w:sz w:val="22"/>
          <w:szCs w:val="22"/>
        </w:rPr>
        <w:t>De conformidad con el plan detallado de trabajo (PDT), asociado al cronograma de intervención silvicultural, se deberá ejecutar, de manera gradual, las actividades silviculturales autorizadas de acuerdo con el avance de estos. </w:t>
      </w:r>
    </w:p>
    <w:p w:rsidR="00FF3986" w:rsidRDefault="00FF3986" w:rsidP="00FF3986">
      <w:pPr>
        <w:jc w:val="both"/>
        <w:rPr>
          <w:rFonts w:ascii="Arial" w:eastAsia="Arial" w:hAnsi="Arial" w:cs="Arial"/>
          <w:i/>
          <w:iCs/>
          <w:sz w:val="22"/>
          <w:szCs w:val="22"/>
        </w:rPr>
      </w:pPr>
      <w:r w:rsidRPr="00833EE6">
        <w:rPr>
          <w:rFonts w:ascii="Arial" w:eastAsia="Arial" w:hAnsi="Arial" w:cs="Arial"/>
          <w:sz w:val="22"/>
          <w:szCs w:val="22"/>
        </w:rPr>
        <w:br/>
      </w:r>
      <w:r w:rsidRPr="00833EE6">
        <w:rPr>
          <w:rFonts w:ascii="Arial" w:eastAsia="Arial" w:hAnsi="Arial" w:cs="Arial"/>
          <w:b/>
          <w:bCs/>
          <w:sz w:val="22"/>
          <w:szCs w:val="22"/>
        </w:rPr>
        <w:t xml:space="preserve">PARÁGRAFO </w:t>
      </w:r>
      <w:r>
        <w:rPr>
          <w:rFonts w:ascii="Arial" w:eastAsia="Arial" w:hAnsi="Arial" w:cs="Arial"/>
          <w:b/>
          <w:bCs/>
          <w:sz w:val="22"/>
          <w:szCs w:val="22"/>
        </w:rPr>
        <w:t>TERCERO</w:t>
      </w:r>
      <w:r w:rsidRPr="00833EE6">
        <w:rPr>
          <w:rFonts w:ascii="Arial" w:eastAsia="Arial" w:hAnsi="Arial" w:cs="Arial"/>
          <w:b/>
          <w:bCs/>
          <w:sz w:val="22"/>
          <w:szCs w:val="22"/>
        </w:rPr>
        <w:t xml:space="preserve">. </w:t>
      </w:r>
      <w:r w:rsidRPr="00833EE6">
        <w:rPr>
          <w:rFonts w:ascii="Arial" w:eastAsia="Arial" w:hAnsi="Arial" w:cs="Arial"/>
          <w:sz w:val="22"/>
          <w:szCs w:val="22"/>
        </w:rPr>
        <w:t>El autorizado en ningún caso podrá ejecutar la totalidad de las talas autorizadas, de forma masiva e inmediata</w:t>
      </w:r>
      <w:r w:rsidRPr="00833EE6">
        <w:rPr>
          <w:rFonts w:ascii="Arial" w:eastAsia="Arial" w:hAnsi="Arial" w:cs="Arial"/>
          <w:i/>
          <w:iCs/>
          <w:sz w:val="22"/>
          <w:szCs w:val="22"/>
        </w:rPr>
        <w:t>.</w:t>
      </w:r>
    </w:p>
    <w:p w:rsidR="00FF3986" w:rsidRDefault="00FF3986" w:rsidP="00FF3986">
      <w:pPr>
        <w:jc w:val="both"/>
        <w:rPr>
          <w:rFonts w:ascii="Arial" w:eastAsia="Arial" w:hAnsi="Arial" w:cs="Arial"/>
          <w:i/>
          <w:iCs/>
          <w:sz w:val="22"/>
          <w:szCs w:val="22"/>
        </w:rPr>
      </w:pPr>
    </w:p>
    <w:p w:rsidR="00FF3986" w:rsidRDefault="00FF3986" w:rsidP="00FF3986">
      <w:pPr>
        <w:jc w:val="both"/>
        <w:rPr>
          <w:rFonts w:ascii="Arial" w:eastAsia="Arial" w:hAnsi="Arial" w:cs="Arial"/>
          <w:sz w:val="22"/>
          <w:szCs w:val="22"/>
        </w:rPr>
      </w:pPr>
      <w:r w:rsidRPr="000B4345">
        <w:rPr>
          <w:rFonts w:ascii="Arial" w:eastAsia="Arial" w:hAnsi="Arial" w:cs="Arial"/>
          <w:b/>
          <w:sz w:val="22"/>
          <w:szCs w:val="22"/>
        </w:rPr>
        <w:t>PARÁGRAFO</w:t>
      </w:r>
      <w:r>
        <w:rPr>
          <w:rFonts w:ascii="Arial" w:eastAsia="Arial" w:hAnsi="Arial" w:cs="Arial"/>
          <w:b/>
          <w:sz w:val="22"/>
          <w:szCs w:val="22"/>
        </w:rPr>
        <w:t xml:space="preserve"> CUARTO</w:t>
      </w:r>
      <w:r w:rsidRPr="000B4345">
        <w:rPr>
          <w:rFonts w:ascii="Arial" w:eastAsia="Arial" w:hAnsi="Arial" w:cs="Arial"/>
          <w:b/>
          <w:sz w:val="22"/>
          <w:szCs w:val="22"/>
        </w:rPr>
        <w:t xml:space="preserve">. </w:t>
      </w:r>
      <w:r w:rsidRPr="000B4345">
        <w:rPr>
          <w:rFonts w:ascii="Arial" w:eastAsia="Arial" w:hAnsi="Arial" w:cs="Arial"/>
          <w:sz w:val="22"/>
          <w:szCs w:val="22"/>
        </w:rPr>
        <w:t>Las actividades y/o tratamientos silviculturales autorizados, se realizarán conforme a lo establecido en la siguiente tabla:</w:t>
      </w:r>
      <w:bookmarkStart w:id="20" w:name="bookmark=id.4d34og8" w:colFirst="0" w:colLast="0"/>
      <w:bookmarkEnd w:id="20"/>
    </w:p>
    <w:bookmarkEnd w:id="19"/>
    <w:p w:rsidR="009D3C5D" w:rsidRDefault="009D3C5D" w:rsidP="00FF3986">
      <w:pPr>
        <w:jc w:val="center"/>
        <w:rPr>
          <w:rFonts w:ascii="Arial" w:hAnsi="Arial" w:cs="Arial"/>
          <w:b/>
        </w:rPr>
      </w:pPr>
    </w:p>
    <w:tbl>
      <w:tblPr>
        <w:tblW w:w="5000" w:type="pct"/>
        <w:tblLook w:val="01E0" w:firstRow="1" w:lastRow="1" w:firstColumn="1" w:lastColumn="1" w:noHBand="0" w:noVBand="0"/>
      </w:tblPr>
      <w:tblGrid>
        <w:gridCol w:w="653"/>
        <w:gridCol w:w="1009"/>
        <w:gridCol w:w="691"/>
        <w:gridCol w:w="909"/>
        <w:gridCol w:w="830"/>
        <w:gridCol w:w="2571"/>
        <w:gridCol w:w="1403"/>
        <w:gridCol w:w="1324"/>
      </w:tblGrid>
      <w:tr w:rsidR="00EA6CCA" w:rsidTr="00EA6CCA">
        <w:trPr>
          <w:tblHeader/>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bookmarkStart w:id="21" w:name="__bookmark_1"/>
            <w:bookmarkEnd w:id="5"/>
            <w:bookmarkEnd w:id="21"/>
            <w:r>
              <w:rPr>
                <w:rFonts w:ascii="Arial" w:eastAsia="Arial" w:hAnsi="Arial" w:cs="Arial"/>
                <w:b/>
                <w:bCs/>
                <w:color w:val="000000"/>
                <w:sz w:val="14"/>
                <w:szCs w:val="14"/>
              </w:rPr>
              <w:t>Nº Arbol</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proofErr w:type="spellStart"/>
            <w:r>
              <w:rPr>
                <w:rFonts w:ascii="Arial" w:eastAsia="Arial" w:hAnsi="Arial" w:cs="Arial"/>
                <w:b/>
                <w:bCs/>
                <w:color w:val="000000"/>
                <w:sz w:val="14"/>
                <w:szCs w:val="14"/>
              </w:rPr>
              <w:t>Nombre</w:t>
            </w:r>
            <w:proofErr w:type="spellEnd"/>
            <w:r>
              <w:rPr>
                <w:rFonts w:ascii="Arial" w:eastAsia="Arial" w:hAnsi="Arial" w:cs="Arial"/>
                <w:b/>
                <w:bCs/>
                <w:color w:val="000000"/>
                <w:sz w:val="14"/>
                <w:szCs w:val="14"/>
              </w:rPr>
              <w:t xml:space="preserve"> </w:t>
            </w:r>
            <w:proofErr w:type="spellStart"/>
            <w:r>
              <w:rPr>
                <w:rFonts w:ascii="Arial" w:eastAsia="Arial" w:hAnsi="Arial" w:cs="Arial"/>
                <w:b/>
                <w:bCs/>
                <w:color w:val="000000"/>
                <w:sz w:val="14"/>
                <w:szCs w:val="14"/>
              </w:rPr>
              <w:t>Común</w:t>
            </w:r>
            <w:proofErr w:type="spellEnd"/>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Pap (Mts)</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Altura Total (Mts)</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 xml:space="preserve">Vol </w:t>
            </w:r>
            <w:proofErr w:type="spellStart"/>
            <w:r>
              <w:rPr>
                <w:rFonts w:ascii="Arial" w:eastAsia="Arial" w:hAnsi="Arial" w:cs="Arial"/>
                <w:b/>
                <w:bCs/>
                <w:color w:val="000000"/>
                <w:sz w:val="14"/>
                <w:szCs w:val="14"/>
              </w:rPr>
              <w:t>Aprox</w:t>
            </w:r>
            <w:proofErr w:type="spellEnd"/>
            <w:r>
              <w:rPr>
                <w:rFonts w:ascii="Arial" w:eastAsia="Arial" w:hAnsi="Arial" w:cs="Arial"/>
                <w:b/>
                <w:bCs/>
                <w:color w:val="000000"/>
                <w:sz w:val="14"/>
                <w:szCs w:val="14"/>
              </w:rPr>
              <w:t xml:space="preserve"> (M3)</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r>
              <w:rPr>
                <w:rFonts w:ascii="Arial" w:eastAsia="Arial" w:hAnsi="Arial" w:cs="Arial"/>
                <w:b/>
                <w:bCs/>
                <w:color w:val="000000"/>
                <w:sz w:val="14"/>
                <w:szCs w:val="14"/>
              </w:rPr>
              <w:t xml:space="preserve">Estado </w:t>
            </w:r>
            <w:proofErr w:type="spellStart"/>
            <w:r>
              <w:rPr>
                <w:rFonts w:ascii="Arial" w:eastAsia="Arial" w:hAnsi="Arial" w:cs="Arial"/>
                <w:b/>
                <w:bCs/>
                <w:color w:val="000000"/>
                <w:sz w:val="14"/>
                <w:szCs w:val="14"/>
              </w:rPr>
              <w:t>Fitosanitario</w:t>
            </w:r>
            <w:proofErr w:type="spellEnd"/>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proofErr w:type="spellStart"/>
            <w:r>
              <w:rPr>
                <w:rFonts w:ascii="Arial" w:eastAsia="Arial" w:hAnsi="Arial" w:cs="Arial"/>
                <w:b/>
                <w:bCs/>
                <w:color w:val="000000"/>
                <w:sz w:val="14"/>
                <w:szCs w:val="14"/>
              </w:rPr>
              <w:t>Localización</w:t>
            </w:r>
            <w:proofErr w:type="spellEnd"/>
            <w:r>
              <w:rPr>
                <w:rFonts w:ascii="Arial" w:eastAsia="Arial" w:hAnsi="Arial" w:cs="Arial"/>
                <w:b/>
                <w:bCs/>
                <w:color w:val="000000"/>
                <w:sz w:val="14"/>
                <w:szCs w:val="14"/>
              </w:rPr>
              <w:t xml:space="preserve"> Exacta del Arbol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EA6CCA" w:rsidRDefault="00EA6CCA">
            <w:pPr>
              <w:pStyle w:val="Normal1"/>
              <w:jc w:val="center"/>
              <w:rPr>
                <w:rFonts w:ascii="Arial" w:eastAsia="Arial" w:hAnsi="Arial" w:cs="Arial"/>
                <w:b/>
                <w:bCs/>
                <w:color w:val="000000"/>
                <w:sz w:val="14"/>
                <w:szCs w:val="14"/>
              </w:rPr>
            </w:pPr>
            <w:proofErr w:type="spellStart"/>
            <w:r>
              <w:rPr>
                <w:rFonts w:ascii="Arial" w:eastAsia="Arial" w:hAnsi="Arial" w:cs="Arial"/>
                <w:b/>
                <w:bCs/>
                <w:color w:val="000000"/>
                <w:sz w:val="14"/>
                <w:szCs w:val="14"/>
              </w:rPr>
              <w:t>Concepto</w:t>
            </w:r>
            <w:proofErr w:type="spellEnd"/>
            <w:r>
              <w:rPr>
                <w:rFonts w:ascii="Arial" w:eastAsia="Arial" w:hAnsi="Arial" w:cs="Arial"/>
                <w:b/>
                <w:bCs/>
                <w:color w:val="000000"/>
                <w:sz w:val="14"/>
                <w:szCs w:val="14"/>
              </w:rPr>
              <w:t xml:space="preserve"> </w:t>
            </w:r>
            <w:proofErr w:type="spellStart"/>
            <w:r>
              <w:rPr>
                <w:rFonts w:ascii="Arial" w:eastAsia="Arial" w:hAnsi="Arial" w:cs="Arial"/>
                <w:b/>
                <w:bCs/>
                <w:color w:val="000000"/>
                <w:sz w:val="14"/>
                <w:szCs w:val="14"/>
              </w:rPr>
              <w:t>Tecnico</w:t>
            </w:r>
            <w:proofErr w:type="spellEnd"/>
          </w:p>
        </w:tc>
      </w:tr>
      <w:tr w:rsidR="00EA6CCA" w:rsidTr="00EA6CCA">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1</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METROSIDEROS</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0.2</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3</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EA6CCA" w:rsidRDefault="00EA6CCA">
            <w:pPr>
              <w:pStyle w:val="Normal1"/>
              <w:jc w:val="center"/>
              <w:rPr>
                <w:rFonts w:ascii="Arial Unicode MS" w:eastAsia="Arial Unicode MS" w:hAnsi="Arial Unicode MS" w:cs="Arial Unicode MS" w:hint="eastAsia"/>
                <w:color w:val="000000"/>
                <w:sz w:val="11"/>
                <w:szCs w:val="11"/>
              </w:rPr>
            </w:pP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EA6CCA" w:rsidTr="00EA6CCA">
              <w:trPr>
                <w:jc w:val="center"/>
              </w:trPr>
              <w:tc>
                <w:tcPr>
                  <w:tcW w:w="1950" w:type="dxa"/>
                </w:tcPr>
                <w:p w:rsidR="00EA6CCA" w:rsidRDefault="00EA6CCA">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Bueno</w:t>
                  </w:r>
                </w:p>
                <w:p w:rsidR="00EA6CCA" w:rsidRDefault="00EA6CCA">
                  <w:pPr>
                    <w:pStyle w:val="Normal1"/>
                    <w:spacing w:line="0" w:lineRule="auto"/>
                    <w:jc w:val="center"/>
                    <w:rPr>
                      <w:rFonts w:hint="eastAsia"/>
                    </w:rPr>
                  </w:pPr>
                </w:p>
              </w:tc>
            </w:tr>
          </w:tbl>
          <w:p w:rsidR="00EA6CCA" w:rsidRDefault="00EA6CCA">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 xml:space="preserve">CR 33 17 04, </w:t>
            </w:r>
            <w:proofErr w:type="spellStart"/>
            <w:r>
              <w:rPr>
                <w:rFonts w:ascii="Arial Unicode MS" w:eastAsia="Arial Unicode MS" w:hAnsi="Arial Unicode MS" w:cs="Arial Unicode MS" w:hint="eastAsia"/>
                <w:color w:val="000000"/>
                <w:sz w:val="11"/>
                <w:szCs w:val="11"/>
              </w:rPr>
              <w:t>anden</w:t>
            </w:r>
            <w:proofErr w:type="spellEnd"/>
            <w:r>
              <w:rPr>
                <w:rFonts w:ascii="Arial Unicode MS" w:eastAsia="Arial Unicode MS" w:hAnsi="Arial Unicode MS" w:cs="Arial Unicode MS" w:hint="eastAsia"/>
                <w:color w:val="000000"/>
                <w:sz w:val="11"/>
                <w:szCs w:val="11"/>
              </w:rPr>
              <w:t xml:space="preserve"> occidental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EA6CCA" w:rsidTr="00EA6CCA">
              <w:trPr>
                <w:jc w:val="center"/>
              </w:trPr>
              <w:tc>
                <w:tcPr>
                  <w:tcW w:w="1005" w:type="dxa"/>
                </w:tcPr>
                <w:p w:rsidR="00EA6CCA" w:rsidRDefault="00EA6CCA">
                  <w:pPr>
                    <w:pStyle w:val="Normal1"/>
                    <w:jc w:val="center"/>
                    <w:rPr>
                      <w:rFonts w:ascii="Arial" w:hAnsi="Arial" w:hint="eastAsia"/>
                      <w:color w:val="000000"/>
                      <w:sz w:val="11"/>
                      <w:szCs w:val="11"/>
                    </w:rPr>
                  </w:pPr>
                  <w:proofErr w:type="spellStart"/>
                  <w:r>
                    <w:rPr>
                      <w:rFonts w:ascii="Arial" w:hAnsi="Arial"/>
                      <w:color w:val="000000"/>
                      <w:sz w:val="11"/>
                      <w:szCs w:val="11"/>
                    </w:rPr>
                    <w:t>Tratamiento</w:t>
                  </w:r>
                  <w:proofErr w:type="spellEnd"/>
                  <w:r>
                    <w:rPr>
                      <w:rFonts w:ascii="Arial" w:hAnsi="Arial"/>
                      <w:color w:val="000000"/>
                      <w:sz w:val="11"/>
                      <w:szCs w:val="11"/>
                    </w:rPr>
                    <w:t xml:space="preserve"> integral</w:t>
                  </w:r>
                </w:p>
                <w:p w:rsidR="00EA6CCA" w:rsidRDefault="00EA6CCA">
                  <w:pPr>
                    <w:pStyle w:val="Normal1"/>
                    <w:spacing w:line="0" w:lineRule="auto"/>
                    <w:jc w:val="center"/>
                  </w:pPr>
                </w:p>
              </w:tc>
            </w:tr>
          </w:tbl>
          <w:p w:rsidR="00EA6CCA" w:rsidRDefault="00EA6CCA">
            <w:pPr>
              <w:pStyle w:val="Normal1"/>
              <w:spacing w:line="0" w:lineRule="auto"/>
            </w:pPr>
          </w:p>
        </w:tc>
      </w:tr>
      <w:tr w:rsidR="00EA6CCA" w:rsidTr="00EA6CCA">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2</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CEREZO, CAPULI</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0.87</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10.1</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0.072</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EA6CCA" w:rsidTr="00EA6CCA">
              <w:trPr>
                <w:jc w:val="center"/>
              </w:trPr>
              <w:tc>
                <w:tcPr>
                  <w:tcW w:w="1950" w:type="dxa"/>
                </w:tcPr>
                <w:p w:rsidR="00EA6CCA" w:rsidRDefault="00EA6CCA">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Bueno</w:t>
                  </w:r>
                </w:p>
                <w:p w:rsidR="00EA6CCA" w:rsidRDefault="00EA6CCA">
                  <w:pPr>
                    <w:pStyle w:val="Normal1"/>
                    <w:spacing w:line="0" w:lineRule="auto"/>
                    <w:jc w:val="center"/>
                    <w:rPr>
                      <w:rFonts w:hint="eastAsia"/>
                    </w:rPr>
                  </w:pPr>
                </w:p>
              </w:tc>
            </w:tr>
          </w:tbl>
          <w:p w:rsidR="00EA6CCA" w:rsidRDefault="00EA6CCA">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 xml:space="preserve">CR 33 17 04, </w:t>
            </w:r>
            <w:proofErr w:type="spellStart"/>
            <w:r>
              <w:rPr>
                <w:rFonts w:ascii="Arial Unicode MS" w:eastAsia="Arial Unicode MS" w:hAnsi="Arial Unicode MS" w:cs="Arial Unicode MS" w:hint="eastAsia"/>
                <w:color w:val="000000"/>
                <w:sz w:val="11"/>
                <w:szCs w:val="11"/>
              </w:rPr>
              <w:t>anden</w:t>
            </w:r>
            <w:proofErr w:type="spellEnd"/>
            <w:r>
              <w:rPr>
                <w:rFonts w:ascii="Arial Unicode MS" w:eastAsia="Arial Unicode MS" w:hAnsi="Arial Unicode MS" w:cs="Arial Unicode MS" w:hint="eastAsia"/>
                <w:color w:val="000000"/>
                <w:sz w:val="11"/>
                <w:szCs w:val="11"/>
              </w:rPr>
              <w:t xml:space="preserve"> occidental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EA6CCA" w:rsidTr="00EA6CCA">
              <w:trPr>
                <w:jc w:val="center"/>
              </w:trPr>
              <w:tc>
                <w:tcPr>
                  <w:tcW w:w="1005" w:type="dxa"/>
                </w:tcPr>
                <w:p w:rsidR="00EA6CCA" w:rsidRDefault="00EA6CCA">
                  <w:pPr>
                    <w:pStyle w:val="Normal1"/>
                    <w:jc w:val="center"/>
                    <w:rPr>
                      <w:rFonts w:ascii="Arial" w:hAnsi="Arial" w:hint="eastAsia"/>
                      <w:color w:val="000000"/>
                      <w:sz w:val="11"/>
                      <w:szCs w:val="11"/>
                    </w:rPr>
                  </w:pPr>
                  <w:r>
                    <w:rPr>
                      <w:rFonts w:ascii="Arial" w:hAnsi="Arial"/>
                      <w:color w:val="000000"/>
                      <w:sz w:val="11"/>
                      <w:szCs w:val="11"/>
                    </w:rPr>
                    <w:t>Tala</w:t>
                  </w:r>
                </w:p>
                <w:p w:rsidR="00EA6CCA" w:rsidRDefault="00EA6CCA">
                  <w:pPr>
                    <w:pStyle w:val="Normal1"/>
                    <w:spacing w:line="0" w:lineRule="auto"/>
                    <w:jc w:val="center"/>
                  </w:pPr>
                </w:p>
              </w:tc>
            </w:tr>
          </w:tbl>
          <w:p w:rsidR="00EA6CCA" w:rsidRDefault="00EA6CCA">
            <w:pPr>
              <w:pStyle w:val="Normal1"/>
              <w:spacing w:line="0" w:lineRule="auto"/>
            </w:pPr>
          </w:p>
        </w:tc>
      </w:tr>
      <w:tr w:rsidR="00EA6CCA" w:rsidTr="00EA6CCA">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3</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CHICALA, CHIRLOBIRLO, FLOR AMARILLO</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0.37</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7</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EA6CCA" w:rsidTr="00EA6CCA">
              <w:trPr>
                <w:jc w:val="center"/>
              </w:trPr>
              <w:tc>
                <w:tcPr>
                  <w:tcW w:w="1950" w:type="dxa"/>
                </w:tcPr>
                <w:p w:rsidR="00EA6CCA" w:rsidRDefault="00EA6CCA">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Bueno</w:t>
                  </w:r>
                </w:p>
                <w:p w:rsidR="00EA6CCA" w:rsidRDefault="00EA6CCA">
                  <w:pPr>
                    <w:pStyle w:val="Normal1"/>
                    <w:spacing w:line="0" w:lineRule="auto"/>
                    <w:jc w:val="center"/>
                    <w:rPr>
                      <w:rFonts w:hint="eastAsia"/>
                    </w:rPr>
                  </w:pPr>
                </w:p>
              </w:tc>
            </w:tr>
          </w:tbl>
          <w:p w:rsidR="00EA6CCA" w:rsidRDefault="00EA6CCA">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 xml:space="preserve">CR 33 17 04, </w:t>
            </w:r>
            <w:proofErr w:type="spellStart"/>
            <w:r>
              <w:rPr>
                <w:rFonts w:ascii="Arial Unicode MS" w:eastAsia="Arial Unicode MS" w:hAnsi="Arial Unicode MS" w:cs="Arial Unicode MS" w:hint="eastAsia"/>
                <w:color w:val="000000"/>
                <w:sz w:val="11"/>
                <w:szCs w:val="11"/>
              </w:rPr>
              <w:t>anden</w:t>
            </w:r>
            <w:proofErr w:type="spellEnd"/>
            <w:r>
              <w:rPr>
                <w:rFonts w:ascii="Arial Unicode MS" w:eastAsia="Arial Unicode MS" w:hAnsi="Arial Unicode MS" w:cs="Arial Unicode MS" w:hint="eastAsia"/>
                <w:color w:val="000000"/>
                <w:sz w:val="11"/>
                <w:szCs w:val="11"/>
              </w:rPr>
              <w:t xml:space="preserve"> oriental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EA6CCA" w:rsidTr="00EA6CCA">
              <w:trPr>
                <w:jc w:val="center"/>
              </w:trPr>
              <w:tc>
                <w:tcPr>
                  <w:tcW w:w="1005" w:type="dxa"/>
                </w:tcPr>
                <w:p w:rsidR="00EA6CCA" w:rsidRDefault="00EA6CCA">
                  <w:pPr>
                    <w:pStyle w:val="Normal1"/>
                    <w:jc w:val="center"/>
                    <w:rPr>
                      <w:rFonts w:ascii="Arial" w:hAnsi="Arial" w:hint="eastAsia"/>
                      <w:color w:val="000000"/>
                      <w:sz w:val="11"/>
                      <w:szCs w:val="11"/>
                    </w:rPr>
                  </w:pPr>
                  <w:r>
                    <w:rPr>
                      <w:rFonts w:ascii="Arial" w:hAnsi="Arial"/>
                      <w:color w:val="000000"/>
                      <w:sz w:val="11"/>
                      <w:szCs w:val="11"/>
                    </w:rPr>
                    <w:t>Tala</w:t>
                  </w:r>
                </w:p>
                <w:p w:rsidR="00EA6CCA" w:rsidRDefault="00EA6CCA">
                  <w:pPr>
                    <w:pStyle w:val="Normal1"/>
                    <w:spacing w:line="0" w:lineRule="auto"/>
                    <w:jc w:val="center"/>
                  </w:pPr>
                </w:p>
              </w:tc>
            </w:tr>
          </w:tbl>
          <w:p w:rsidR="00EA6CCA" w:rsidRDefault="00EA6CCA">
            <w:pPr>
              <w:pStyle w:val="Normal1"/>
              <w:spacing w:line="0" w:lineRule="auto"/>
            </w:pPr>
          </w:p>
        </w:tc>
      </w:tr>
      <w:tr w:rsidR="00EA6CCA" w:rsidTr="00EA6CCA">
        <w:trPr>
          <w:trHeight w:val="465"/>
        </w:trPr>
        <w:tc>
          <w:tcPr>
            <w:tcW w:w="3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4</w:t>
            </w:r>
          </w:p>
        </w:tc>
        <w:tc>
          <w:tcPr>
            <w:tcW w:w="53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CAUCHO BENJAMIN</w:t>
            </w:r>
          </w:p>
        </w:tc>
        <w:tc>
          <w:tcPr>
            <w:tcW w:w="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0.71</w:t>
            </w:r>
          </w:p>
        </w:tc>
        <w:tc>
          <w:tcPr>
            <w:tcW w:w="484"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7</w:t>
            </w:r>
          </w:p>
        </w:tc>
        <w:tc>
          <w:tcPr>
            <w:tcW w:w="442"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center"/>
              <w:rPr>
                <w:rFonts w:ascii="Arial Unicode MS" w:eastAsia="Arial Unicode MS" w:hAnsi="Arial Unicode MS" w:cs="Arial Unicode MS" w:hint="eastAsia"/>
                <w:color w:val="000000"/>
                <w:sz w:val="11"/>
                <w:szCs w:val="11"/>
              </w:rPr>
            </w:pPr>
            <w:r>
              <w:rPr>
                <w:rFonts w:ascii="Arial Unicode MS" w:eastAsia="Arial Unicode MS" w:hAnsi="Arial Unicode MS" w:cs="Arial Unicode MS" w:hint="eastAsia"/>
                <w:color w:val="000000"/>
                <w:sz w:val="11"/>
                <w:szCs w:val="11"/>
              </w:rPr>
              <w:t>0</w:t>
            </w:r>
          </w:p>
        </w:tc>
        <w:tc>
          <w:tcPr>
            <w:tcW w:w="1368"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950" w:type="dxa"/>
              <w:jc w:val="center"/>
              <w:tblCellMar>
                <w:left w:w="0" w:type="dxa"/>
                <w:right w:w="0" w:type="dxa"/>
              </w:tblCellMar>
              <w:tblLook w:val="01E0" w:firstRow="1" w:lastRow="1" w:firstColumn="1" w:lastColumn="1" w:noHBand="0" w:noVBand="0"/>
            </w:tblPr>
            <w:tblGrid>
              <w:gridCol w:w="1950"/>
            </w:tblGrid>
            <w:tr w:rsidR="00EA6CCA" w:rsidTr="00EA6CCA">
              <w:trPr>
                <w:jc w:val="center"/>
              </w:trPr>
              <w:tc>
                <w:tcPr>
                  <w:tcW w:w="1950" w:type="dxa"/>
                </w:tcPr>
                <w:p w:rsidR="00EA6CCA" w:rsidRDefault="00EA6CCA">
                  <w:pPr>
                    <w:pStyle w:val="Normal1"/>
                    <w:jc w:val="center"/>
                    <w:rPr>
                      <w:rFonts w:ascii="Arial Unicode MS" w:eastAsia="Arial Unicode MS" w:hAnsi="Arial Unicode MS" w:cs="Arial Unicode MS" w:hint="eastAsia"/>
                      <w:color w:val="000000"/>
                      <w:sz w:val="14"/>
                      <w:szCs w:val="14"/>
                    </w:rPr>
                  </w:pPr>
                  <w:r>
                    <w:rPr>
                      <w:rFonts w:ascii="Arial Unicode MS" w:eastAsia="Arial Unicode MS" w:hAnsi="Arial Unicode MS" w:cs="Arial Unicode MS" w:hint="eastAsia"/>
                      <w:color w:val="000000"/>
                      <w:sz w:val="14"/>
                      <w:szCs w:val="14"/>
                    </w:rPr>
                    <w:t>Bueno</w:t>
                  </w:r>
                </w:p>
                <w:p w:rsidR="00EA6CCA" w:rsidRDefault="00EA6CCA">
                  <w:pPr>
                    <w:pStyle w:val="Normal1"/>
                    <w:spacing w:line="0" w:lineRule="auto"/>
                    <w:jc w:val="center"/>
                    <w:rPr>
                      <w:rFonts w:hint="eastAsia"/>
                    </w:rPr>
                  </w:pPr>
                </w:p>
              </w:tc>
            </w:tr>
          </w:tbl>
          <w:p w:rsidR="00EA6CCA" w:rsidRDefault="00EA6CCA">
            <w:pPr>
              <w:pStyle w:val="Normal1"/>
              <w:spacing w:line="0" w:lineRule="auto"/>
            </w:pPr>
          </w:p>
        </w:tc>
        <w:tc>
          <w:tcPr>
            <w:tcW w:w="74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rsidR="00EA6CCA" w:rsidRDefault="00EA6CCA">
            <w:pPr>
              <w:pStyle w:val="Normal1"/>
              <w:jc w:val="both"/>
              <w:rPr>
                <w:rFonts w:ascii="Arial Unicode MS" w:eastAsia="Arial Unicode MS" w:hAnsi="Arial Unicode MS" w:cs="Arial Unicode MS"/>
                <w:color w:val="000000"/>
                <w:sz w:val="11"/>
                <w:szCs w:val="11"/>
              </w:rPr>
            </w:pPr>
            <w:r>
              <w:rPr>
                <w:rFonts w:ascii="Arial Unicode MS" w:eastAsia="Arial Unicode MS" w:hAnsi="Arial Unicode MS" w:cs="Arial Unicode MS" w:hint="eastAsia"/>
                <w:color w:val="000000"/>
                <w:sz w:val="11"/>
                <w:szCs w:val="11"/>
              </w:rPr>
              <w:t xml:space="preserve">CR 33 17 04, </w:t>
            </w:r>
            <w:proofErr w:type="spellStart"/>
            <w:r>
              <w:rPr>
                <w:rFonts w:ascii="Arial Unicode MS" w:eastAsia="Arial Unicode MS" w:hAnsi="Arial Unicode MS" w:cs="Arial Unicode MS" w:hint="eastAsia"/>
                <w:color w:val="000000"/>
                <w:sz w:val="11"/>
                <w:szCs w:val="11"/>
              </w:rPr>
              <w:t>anden</w:t>
            </w:r>
            <w:proofErr w:type="spellEnd"/>
            <w:r>
              <w:rPr>
                <w:rFonts w:ascii="Arial Unicode MS" w:eastAsia="Arial Unicode MS" w:hAnsi="Arial Unicode MS" w:cs="Arial Unicode MS" w:hint="eastAsia"/>
                <w:color w:val="000000"/>
                <w:sz w:val="11"/>
                <w:szCs w:val="11"/>
              </w:rPr>
              <w:t xml:space="preserve"> oriental</w:t>
            </w:r>
          </w:p>
        </w:tc>
        <w:tc>
          <w:tcPr>
            <w:tcW w:w="705"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tbl>
            <w:tblPr>
              <w:tblW w:w="1005" w:type="dxa"/>
              <w:jc w:val="center"/>
              <w:tblCellMar>
                <w:left w:w="0" w:type="dxa"/>
                <w:right w:w="0" w:type="dxa"/>
              </w:tblCellMar>
              <w:tblLook w:val="01E0" w:firstRow="1" w:lastRow="1" w:firstColumn="1" w:lastColumn="1" w:noHBand="0" w:noVBand="0"/>
            </w:tblPr>
            <w:tblGrid>
              <w:gridCol w:w="1005"/>
            </w:tblGrid>
            <w:tr w:rsidR="00EA6CCA" w:rsidTr="00EA6CCA">
              <w:trPr>
                <w:jc w:val="center"/>
              </w:trPr>
              <w:tc>
                <w:tcPr>
                  <w:tcW w:w="1005" w:type="dxa"/>
                </w:tcPr>
                <w:p w:rsidR="00EA6CCA" w:rsidRDefault="00EA6CCA">
                  <w:pPr>
                    <w:pStyle w:val="Normal1"/>
                    <w:jc w:val="center"/>
                    <w:rPr>
                      <w:rFonts w:ascii="Arial" w:hAnsi="Arial" w:hint="eastAsia"/>
                      <w:color w:val="000000"/>
                      <w:sz w:val="11"/>
                      <w:szCs w:val="11"/>
                    </w:rPr>
                  </w:pPr>
                  <w:r>
                    <w:rPr>
                      <w:rFonts w:ascii="Arial" w:hAnsi="Arial"/>
                      <w:color w:val="000000"/>
                      <w:sz w:val="11"/>
                      <w:szCs w:val="11"/>
                    </w:rPr>
                    <w:t>Tala</w:t>
                  </w:r>
                </w:p>
                <w:p w:rsidR="00EA6CCA" w:rsidRDefault="00EA6CCA">
                  <w:pPr>
                    <w:pStyle w:val="Normal1"/>
                    <w:spacing w:line="0" w:lineRule="auto"/>
                    <w:jc w:val="center"/>
                  </w:pPr>
                </w:p>
              </w:tc>
            </w:tr>
          </w:tbl>
          <w:p w:rsidR="00EA6CCA" w:rsidRDefault="00EA6CCA">
            <w:pPr>
              <w:pStyle w:val="Normal1"/>
              <w:spacing w:line="0" w:lineRule="auto"/>
            </w:pPr>
          </w:p>
        </w:tc>
      </w:tr>
    </w:tbl>
    <w:p w:rsidR="00FF3986" w:rsidRDefault="00FF3986" w:rsidP="00FF3986">
      <w:pPr>
        <w:autoSpaceDE w:val="0"/>
        <w:autoSpaceDN w:val="0"/>
        <w:adjustRightInd w:val="0"/>
        <w:rPr>
          <w:rFonts w:cs="Arial"/>
          <w:b/>
        </w:rPr>
      </w:pPr>
    </w:p>
    <w:p w:rsidR="00FF3986" w:rsidRDefault="00FF3986" w:rsidP="00FF3986">
      <w:pPr>
        <w:tabs>
          <w:tab w:val="left" w:pos="70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TERCERO. </w:t>
      </w:r>
      <w:r>
        <w:rPr>
          <w:rFonts w:ascii="Arial" w:eastAsia="Arial Narrow" w:hAnsi="Arial" w:cs="Arial"/>
          <w:sz w:val="22"/>
          <w:szCs w:val="22"/>
        </w:rPr>
        <w:t>El</w:t>
      </w:r>
      <w:r w:rsidRPr="00FF3986">
        <w:rPr>
          <w:rFonts w:ascii="Arial" w:eastAsia="Arial Narrow" w:hAnsi="Arial" w:cs="Arial"/>
          <w:sz w:val="22"/>
          <w:szCs w:val="22"/>
        </w:rPr>
        <w:t xml:space="preserve"> INSTITUTO DE DESARROLLO URBANO (IDU), con NIT. 899.999.081-6, a través de su representante legal o quien haga sus veces, </w:t>
      </w:r>
      <w:r w:rsidRPr="00FF3986">
        <w:rPr>
          <w:rFonts w:ascii="Arial" w:eastAsia="Arial Narrow" w:hAnsi="Arial" w:cs="Arial"/>
          <w:sz w:val="22"/>
          <w:szCs w:val="22"/>
          <w:lang w:val="es-ES"/>
        </w:rPr>
        <w:t>deberá dar estricto cumplimiento a las obligaciones establecidas en el Concepto Técnico</w:t>
      </w:r>
      <w:r w:rsidRPr="00FF3986">
        <w:rPr>
          <w:rFonts w:ascii="Arial" w:eastAsia="Arial Narrow" w:hAnsi="Arial" w:cs="Arial"/>
          <w:sz w:val="22"/>
          <w:szCs w:val="22"/>
        </w:rPr>
        <w:t xml:space="preserve"> Concepto No. </w:t>
      </w:r>
      <w:r w:rsidR="00EA6CCA" w:rsidRPr="00EA6CCA">
        <w:rPr>
          <w:rFonts w:ascii="Arial" w:eastAsia="Arial Narrow" w:hAnsi="Arial" w:cs="Arial"/>
          <w:sz w:val="22"/>
          <w:szCs w:val="22"/>
        </w:rPr>
        <w:t>SSFFS-09495 del 14 de octubre de 2025</w:t>
      </w:r>
      <w:r w:rsidRPr="00FF3986">
        <w:rPr>
          <w:rFonts w:ascii="Arial" w:eastAsia="Arial Narrow" w:hAnsi="Arial" w:cs="Arial"/>
          <w:sz w:val="22"/>
          <w:szCs w:val="22"/>
        </w:rPr>
        <w:t xml:space="preserve">, </w:t>
      </w:r>
      <w:r w:rsidRPr="00FF3986">
        <w:rPr>
          <w:rFonts w:ascii="Arial" w:eastAsia="Arial Narrow" w:hAnsi="Arial" w:cs="Arial"/>
          <w:sz w:val="22"/>
          <w:szCs w:val="22"/>
          <w:lang w:val="es-ES"/>
        </w:rPr>
        <w:t xml:space="preserve">puesto que hace parte integral del presente acto administrativo. </w:t>
      </w:r>
    </w:p>
    <w:p w:rsidR="001567CF" w:rsidRDefault="001567CF" w:rsidP="00FF3986">
      <w:pPr>
        <w:tabs>
          <w:tab w:val="left" w:pos="709"/>
        </w:tabs>
        <w:jc w:val="both"/>
        <w:rPr>
          <w:rFonts w:ascii="Arial" w:eastAsia="Arial Narrow" w:hAnsi="Arial" w:cs="Arial"/>
          <w:sz w:val="22"/>
          <w:szCs w:val="22"/>
          <w:lang w:val="es-ES"/>
        </w:rPr>
      </w:pPr>
    </w:p>
    <w:p w:rsidR="00EA6CCA" w:rsidRPr="00EA6CCA" w:rsidRDefault="001567CF" w:rsidP="00EA6CCA">
      <w:pPr>
        <w:tabs>
          <w:tab w:val="left" w:pos="709"/>
        </w:tabs>
        <w:jc w:val="both"/>
        <w:rPr>
          <w:rFonts w:ascii="Arial" w:eastAsia="Arial Narrow" w:hAnsi="Arial" w:cs="Arial"/>
          <w:b/>
          <w:sz w:val="22"/>
          <w:szCs w:val="22"/>
        </w:rPr>
      </w:pPr>
      <w:r w:rsidRPr="001567CF">
        <w:rPr>
          <w:rFonts w:ascii="Arial" w:eastAsia="Arial Narrow" w:hAnsi="Arial" w:cs="Arial"/>
          <w:b/>
          <w:sz w:val="22"/>
          <w:szCs w:val="22"/>
        </w:rPr>
        <w:t xml:space="preserve">ARTÍCULO </w:t>
      </w:r>
      <w:r>
        <w:rPr>
          <w:rFonts w:ascii="Arial" w:eastAsia="Arial Narrow" w:hAnsi="Arial" w:cs="Arial"/>
          <w:b/>
          <w:sz w:val="22"/>
          <w:szCs w:val="22"/>
        </w:rPr>
        <w:t>CUARTO</w:t>
      </w:r>
      <w:r w:rsidRPr="001567CF">
        <w:rPr>
          <w:rFonts w:ascii="Arial" w:eastAsia="Arial Narrow" w:hAnsi="Arial" w:cs="Arial"/>
          <w:b/>
          <w:sz w:val="22"/>
          <w:szCs w:val="22"/>
        </w:rPr>
        <w:t xml:space="preserve">.  </w:t>
      </w:r>
      <w:r w:rsidRPr="001567CF">
        <w:rPr>
          <w:rFonts w:ascii="Arial" w:eastAsia="Arial Narrow" w:hAnsi="Arial" w:cs="Arial"/>
          <w:sz w:val="22"/>
          <w:szCs w:val="22"/>
        </w:rPr>
        <w:t>El</w:t>
      </w:r>
      <w:r w:rsidRPr="00FF3986">
        <w:rPr>
          <w:rFonts w:ascii="Arial" w:eastAsia="Arial Narrow" w:hAnsi="Arial" w:cs="Arial"/>
          <w:sz w:val="22"/>
          <w:szCs w:val="22"/>
        </w:rPr>
        <w:t xml:space="preserve"> </w:t>
      </w:r>
      <w:r w:rsidRPr="001567CF">
        <w:rPr>
          <w:rFonts w:ascii="Arial" w:eastAsia="Arial Narrow" w:hAnsi="Arial" w:cs="Arial"/>
          <w:sz w:val="22"/>
          <w:szCs w:val="22"/>
        </w:rPr>
        <w:t>INSTITUTO DE DESARROLLO URBANO (IDU), con NIT. 899.999.081-6,</w:t>
      </w:r>
      <w:r w:rsidRPr="00FF3986">
        <w:rPr>
          <w:rFonts w:ascii="Arial" w:eastAsia="Arial Narrow" w:hAnsi="Arial" w:cs="Arial"/>
          <w:sz w:val="22"/>
          <w:szCs w:val="22"/>
        </w:rPr>
        <w:t xml:space="preserve"> a través de su representante legal o quien haga sus veces</w:t>
      </w:r>
      <w:r w:rsidRPr="001567CF">
        <w:rPr>
          <w:rFonts w:ascii="Arial" w:eastAsia="Arial Narrow" w:hAnsi="Arial" w:cs="Arial"/>
          <w:iCs/>
          <w:sz w:val="22"/>
          <w:szCs w:val="22"/>
        </w:rPr>
        <w:t xml:space="preserve">, </w:t>
      </w:r>
      <w:r w:rsidRPr="001567CF">
        <w:rPr>
          <w:rFonts w:ascii="Arial" w:eastAsia="Arial Narrow" w:hAnsi="Arial" w:cs="Arial"/>
          <w:sz w:val="22"/>
          <w:szCs w:val="22"/>
        </w:rPr>
        <w:t xml:space="preserve">de conformidad con lo establecido en el Concepto Técnico No. </w:t>
      </w:r>
      <w:r w:rsidR="00EA6CCA" w:rsidRPr="00EA6CCA">
        <w:rPr>
          <w:rFonts w:ascii="Arial" w:eastAsia="Arial Narrow" w:hAnsi="Arial" w:cs="Arial"/>
          <w:sz w:val="22"/>
          <w:szCs w:val="22"/>
        </w:rPr>
        <w:t>SSFFS-09495 del 14 de octubre de 2025</w:t>
      </w:r>
      <w:r w:rsidRPr="001567CF">
        <w:rPr>
          <w:rFonts w:ascii="Arial" w:eastAsia="Arial Narrow" w:hAnsi="Arial" w:cs="Arial"/>
          <w:sz w:val="22"/>
          <w:szCs w:val="22"/>
        </w:rPr>
        <w:t>, compensarán mediante</w:t>
      </w:r>
      <w:r w:rsidRPr="001567CF">
        <w:rPr>
          <w:rFonts w:ascii="Arial" w:eastAsia="Arial Narrow" w:hAnsi="Arial" w:cs="Arial"/>
          <w:b/>
          <w:sz w:val="22"/>
          <w:szCs w:val="22"/>
        </w:rPr>
        <w:t xml:space="preserve"> </w:t>
      </w:r>
      <w:r w:rsidR="00EA6CCA" w:rsidRPr="00EA6CCA">
        <w:rPr>
          <w:rFonts w:ascii="Arial" w:eastAsia="Arial Narrow" w:hAnsi="Arial" w:cs="Arial"/>
          <w:b/>
          <w:sz w:val="22"/>
          <w:szCs w:val="22"/>
        </w:rPr>
        <w:t xml:space="preserve">PLANTACIÓN </w:t>
      </w:r>
      <w:r w:rsidR="00EA6CCA" w:rsidRPr="00EA6CCA">
        <w:rPr>
          <w:rFonts w:ascii="Arial" w:eastAsia="Arial Narrow" w:hAnsi="Arial" w:cs="Arial"/>
          <w:bCs/>
          <w:sz w:val="22"/>
          <w:szCs w:val="22"/>
        </w:rPr>
        <w:t xml:space="preserve">de </w:t>
      </w:r>
      <w:r w:rsidR="00EA6CCA">
        <w:rPr>
          <w:rFonts w:ascii="Arial" w:eastAsia="Arial Narrow" w:hAnsi="Arial" w:cs="Arial"/>
          <w:bCs/>
          <w:sz w:val="22"/>
          <w:szCs w:val="22"/>
          <w:u w:val="single"/>
        </w:rPr>
        <w:t>1</w:t>
      </w:r>
      <w:r w:rsidR="00EA6CCA" w:rsidRPr="00EA6CCA">
        <w:rPr>
          <w:rFonts w:ascii="Arial" w:eastAsia="Arial Narrow" w:hAnsi="Arial" w:cs="Arial"/>
          <w:bCs/>
          <w:sz w:val="22"/>
          <w:szCs w:val="22"/>
          <w:u w:val="single"/>
        </w:rPr>
        <w:t>9</w:t>
      </w:r>
      <w:r w:rsidR="00EA6CCA" w:rsidRPr="00EA6CCA">
        <w:rPr>
          <w:rFonts w:ascii="Arial" w:eastAsia="Arial Narrow" w:hAnsi="Arial" w:cs="Arial"/>
          <w:bCs/>
          <w:sz w:val="22"/>
          <w:szCs w:val="22"/>
        </w:rPr>
        <w:t xml:space="preserve"> IVP(s) que corresponden a </w:t>
      </w:r>
      <w:r w:rsidR="006D7AF1" w:rsidRPr="006D7AF1">
        <w:rPr>
          <w:rFonts w:ascii="Arial" w:eastAsia="Arial Narrow" w:hAnsi="Arial" w:cs="Arial"/>
          <w:bCs/>
          <w:sz w:val="22"/>
          <w:szCs w:val="22"/>
          <w:u w:val="single"/>
        </w:rPr>
        <w:t xml:space="preserve">8.74028 </w:t>
      </w:r>
      <w:r w:rsidR="00EA6CCA" w:rsidRPr="00EA6CCA">
        <w:rPr>
          <w:rFonts w:ascii="Arial" w:eastAsia="Arial Narrow" w:hAnsi="Arial" w:cs="Arial"/>
          <w:bCs/>
          <w:sz w:val="22"/>
          <w:szCs w:val="22"/>
        </w:rPr>
        <w:t xml:space="preserve">SMMLV y equivalen a </w:t>
      </w:r>
      <w:r w:rsidR="006D7AF1">
        <w:rPr>
          <w:rFonts w:ascii="Arial" w:eastAsia="Arial Narrow" w:hAnsi="Arial" w:cs="Arial"/>
          <w:bCs/>
          <w:sz w:val="22"/>
          <w:szCs w:val="22"/>
        </w:rPr>
        <w:t xml:space="preserve">DOCE </w:t>
      </w:r>
      <w:r w:rsidR="006D7AF1">
        <w:rPr>
          <w:rFonts w:ascii="Arial" w:eastAsia="Arial Narrow" w:hAnsi="Arial" w:cs="Arial"/>
          <w:bCs/>
          <w:sz w:val="22"/>
          <w:szCs w:val="22"/>
        </w:rPr>
        <w:lastRenderedPageBreak/>
        <w:t xml:space="preserve">MILLONES CUATROCIENTOS CUARENTA Y UN MIL OCHOCIENTOS UN PESO </w:t>
      </w:r>
      <w:r w:rsidR="00EA6CCA" w:rsidRPr="00EA6CCA">
        <w:rPr>
          <w:rFonts w:ascii="Arial" w:eastAsia="Arial Narrow" w:hAnsi="Arial" w:cs="Arial"/>
          <w:bCs/>
          <w:sz w:val="22"/>
          <w:szCs w:val="22"/>
        </w:rPr>
        <w:t>($</w:t>
      </w:r>
      <w:r w:rsidR="006D7AF1" w:rsidRPr="006D7AF1">
        <w:rPr>
          <w:rFonts w:ascii="Arial" w:eastAsia="Arial Narrow" w:hAnsi="Arial" w:cs="Arial"/>
          <w:bCs/>
          <w:sz w:val="22"/>
          <w:szCs w:val="22"/>
        </w:rPr>
        <w:t>12,441,801</w:t>
      </w:r>
      <w:r w:rsidR="00EA6CCA" w:rsidRPr="00EA6CCA">
        <w:rPr>
          <w:rFonts w:ascii="Arial" w:eastAsia="Arial Narrow" w:hAnsi="Arial" w:cs="Arial"/>
          <w:bCs/>
          <w:sz w:val="22"/>
          <w:szCs w:val="22"/>
        </w:rPr>
        <w:t>) M/cte.</w:t>
      </w:r>
    </w:p>
    <w:p w:rsidR="001567CF" w:rsidRPr="001567CF" w:rsidRDefault="001567CF" w:rsidP="001567CF">
      <w:pPr>
        <w:tabs>
          <w:tab w:val="left" w:pos="709"/>
        </w:tabs>
        <w:jc w:val="both"/>
        <w:rPr>
          <w:rFonts w:ascii="Arial" w:eastAsia="Arial Narrow" w:hAnsi="Arial" w:cs="Arial"/>
          <w:sz w:val="22"/>
          <w:szCs w:val="22"/>
        </w:rPr>
      </w:pPr>
    </w:p>
    <w:p w:rsidR="006D7AF1" w:rsidRDefault="006D7AF1" w:rsidP="006D7AF1">
      <w:pPr>
        <w:tabs>
          <w:tab w:val="left" w:pos="709"/>
        </w:tabs>
        <w:jc w:val="both"/>
        <w:rPr>
          <w:rFonts w:ascii="Arial" w:eastAsia="Arial" w:hAnsi="Arial" w:cs="Arial"/>
          <w:sz w:val="22"/>
          <w:szCs w:val="22"/>
        </w:rPr>
      </w:pPr>
      <w:r>
        <w:rPr>
          <w:rFonts w:ascii="Arial" w:eastAsia="Arial" w:hAnsi="Arial" w:cs="Arial"/>
          <w:b/>
          <w:sz w:val="22"/>
          <w:szCs w:val="22"/>
        </w:rPr>
        <w:t>PARÁGRAFO PRIMERO.</w:t>
      </w:r>
      <w:r>
        <w:rPr>
          <w:rFonts w:ascii="Arial" w:eastAsia="Arial" w:hAnsi="Arial" w:cs="Arial"/>
          <w:sz w:val="22"/>
          <w:szCs w:val="22"/>
        </w:rPr>
        <w:t xml:space="preserve"> </w:t>
      </w:r>
      <w:r>
        <w:rPr>
          <w:rFonts w:ascii="Arial" w:eastAsia="Arial" w:hAnsi="Arial" w:cs="Arial"/>
          <w:sz w:val="22"/>
          <w:szCs w:val="22"/>
        </w:rPr>
        <w:t>El</w:t>
      </w:r>
      <w:r>
        <w:rPr>
          <w:rFonts w:ascii="Arial" w:eastAsia="Arial" w:hAnsi="Arial" w:cs="Arial"/>
          <w:sz w:val="22"/>
          <w:szCs w:val="22"/>
        </w:rPr>
        <w:t xml:space="preserve"> autorizad</w:t>
      </w:r>
      <w:r>
        <w:rPr>
          <w:rFonts w:ascii="Arial" w:eastAsia="Arial" w:hAnsi="Arial" w:cs="Arial"/>
          <w:sz w:val="22"/>
          <w:szCs w:val="22"/>
        </w:rPr>
        <w:t>o</w:t>
      </w:r>
      <w:r>
        <w:rPr>
          <w:rFonts w:ascii="Arial" w:eastAsia="Arial" w:hAnsi="Arial" w:cs="Arial"/>
          <w:sz w:val="22"/>
          <w:szCs w:val="22"/>
        </w:rPr>
        <w:t xml:space="preserve"> deberá dar estricto cumplimiento al acta </w:t>
      </w:r>
      <w:r w:rsidRPr="006D7AF1">
        <w:rPr>
          <w:rFonts w:ascii="Arial" w:eastAsia="Arial" w:hAnsi="Arial" w:cs="Arial"/>
          <w:sz w:val="22"/>
          <w:szCs w:val="22"/>
        </w:rPr>
        <w:t>WR-1210</w:t>
      </w:r>
      <w:r>
        <w:rPr>
          <w:rFonts w:ascii="Arial" w:eastAsia="Arial" w:hAnsi="Arial" w:cs="Arial"/>
          <w:sz w:val="22"/>
          <w:szCs w:val="22"/>
        </w:rPr>
        <w:t xml:space="preserve">, cumpliendo con los lineamientos técnicos del Manual de Silvicultura Urbana, Zonas Verdes y Jardinería y garantizando el mantenimiento (plateo, riego y fertilización) de los individuos plantados por el término mínimo de tres (3) años contados a partir de la plantación. </w:t>
      </w:r>
    </w:p>
    <w:p w:rsidR="006D7AF1" w:rsidRDefault="006D7AF1" w:rsidP="006D7AF1">
      <w:pPr>
        <w:tabs>
          <w:tab w:val="left" w:pos="709"/>
        </w:tabs>
        <w:jc w:val="both"/>
        <w:rPr>
          <w:rFonts w:ascii="Arial" w:eastAsia="Arial" w:hAnsi="Arial" w:cs="Arial"/>
          <w:sz w:val="22"/>
          <w:szCs w:val="22"/>
        </w:rPr>
      </w:pPr>
    </w:p>
    <w:p w:rsidR="006D7AF1" w:rsidRPr="006D7AF1" w:rsidRDefault="006D7AF1" w:rsidP="006D7AF1">
      <w:pPr>
        <w:tabs>
          <w:tab w:val="left" w:pos="709"/>
        </w:tabs>
        <w:jc w:val="both"/>
        <w:rPr>
          <w:rFonts w:ascii="Arial" w:eastAsia="Arial" w:hAnsi="Arial" w:cs="Arial"/>
          <w:iCs/>
          <w:sz w:val="22"/>
          <w:szCs w:val="22"/>
        </w:rPr>
      </w:pPr>
      <w:r w:rsidRPr="006D7AF1">
        <w:rPr>
          <w:rFonts w:ascii="Arial" w:eastAsia="Arial" w:hAnsi="Arial" w:cs="Arial"/>
          <w:iCs/>
          <w:sz w:val="22"/>
          <w:szCs w:val="22"/>
        </w:rPr>
        <w:t>Una vez cumplido el plazo anteriormente señalado (3 años), esta Secretaría podrá realizar la visita técnica de seguimiento correspondiente, o antes en el evento que se requiera</w:t>
      </w:r>
    </w:p>
    <w:p w:rsidR="006D7AF1" w:rsidRPr="006D7AF1" w:rsidRDefault="006D7AF1" w:rsidP="006D7AF1">
      <w:pPr>
        <w:tabs>
          <w:tab w:val="left" w:pos="709"/>
        </w:tabs>
        <w:jc w:val="both"/>
        <w:rPr>
          <w:rFonts w:ascii="Arial" w:eastAsia="Arial" w:hAnsi="Arial" w:cs="Arial"/>
          <w:iCs/>
          <w:sz w:val="22"/>
          <w:szCs w:val="22"/>
        </w:rPr>
      </w:pPr>
      <w:r w:rsidRPr="006D7AF1">
        <w:rPr>
          <w:rFonts w:ascii="Arial" w:eastAsia="Arial" w:hAnsi="Arial" w:cs="Arial"/>
          <w:iCs/>
          <w:sz w:val="22"/>
          <w:szCs w:val="22"/>
        </w:rPr>
        <w:t xml:space="preserve"> </w:t>
      </w:r>
    </w:p>
    <w:p w:rsidR="006D7AF1" w:rsidRPr="006D7AF1" w:rsidRDefault="006D7AF1" w:rsidP="006D7AF1">
      <w:pPr>
        <w:tabs>
          <w:tab w:val="left" w:pos="709"/>
        </w:tabs>
        <w:jc w:val="both"/>
        <w:rPr>
          <w:rFonts w:ascii="Arial" w:eastAsia="Arial" w:hAnsi="Arial" w:cs="Arial"/>
          <w:iCs/>
          <w:sz w:val="22"/>
          <w:szCs w:val="22"/>
        </w:rPr>
      </w:pPr>
      <w:r w:rsidRPr="006D7AF1">
        <w:rPr>
          <w:rFonts w:ascii="Arial" w:eastAsia="Arial" w:hAnsi="Arial" w:cs="Arial"/>
          <w:b/>
          <w:iCs/>
          <w:sz w:val="22"/>
          <w:szCs w:val="22"/>
        </w:rPr>
        <w:t xml:space="preserve">PARÁGRAFO SEGUNDO. </w:t>
      </w:r>
      <w:r w:rsidRPr="006D7AF1">
        <w:rPr>
          <w:rFonts w:ascii="Arial" w:eastAsia="Arial" w:hAnsi="Arial" w:cs="Arial"/>
          <w:iCs/>
          <w:sz w:val="22"/>
          <w:szCs w:val="22"/>
        </w:rPr>
        <w:t xml:space="preserve">El autorizado deberá remitir informe del cronograma establecido para realizar la plantación, con el fin de que esta Autoridad Ambiental realice la correspondiente verificación. </w:t>
      </w:r>
    </w:p>
    <w:p w:rsidR="006D7AF1" w:rsidRPr="006D7AF1" w:rsidRDefault="006D7AF1" w:rsidP="006D7AF1">
      <w:pPr>
        <w:tabs>
          <w:tab w:val="left" w:pos="709"/>
        </w:tabs>
        <w:jc w:val="both"/>
        <w:rPr>
          <w:rFonts w:ascii="Arial" w:eastAsia="Arial" w:hAnsi="Arial" w:cs="Arial"/>
          <w:iCs/>
          <w:sz w:val="22"/>
          <w:szCs w:val="22"/>
        </w:rPr>
      </w:pPr>
    </w:p>
    <w:p w:rsidR="006D7AF1" w:rsidRPr="006D7AF1" w:rsidRDefault="006D7AF1" w:rsidP="006D7AF1">
      <w:pPr>
        <w:tabs>
          <w:tab w:val="left" w:pos="709"/>
        </w:tabs>
        <w:jc w:val="both"/>
        <w:rPr>
          <w:rFonts w:ascii="Arial" w:eastAsia="Arial" w:hAnsi="Arial" w:cs="Arial"/>
          <w:b/>
          <w:iCs/>
          <w:sz w:val="22"/>
          <w:szCs w:val="22"/>
        </w:rPr>
      </w:pPr>
      <w:r w:rsidRPr="006D7AF1">
        <w:rPr>
          <w:rFonts w:ascii="Arial" w:eastAsia="Arial" w:hAnsi="Arial" w:cs="Arial"/>
          <w:b/>
          <w:iCs/>
          <w:sz w:val="22"/>
          <w:szCs w:val="22"/>
        </w:rPr>
        <w:t xml:space="preserve">PARÁGRAFO TERCERO. </w:t>
      </w:r>
      <w:r w:rsidRPr="006D7AF1">
        <w:rPr>
          <w:rFonts w:ascii="Arial" w:eastAsia="Arial" w:hAnsi="Arial" w:cs="Arial"/>
          <w:iCs/>
          <w:sz w:val="22"/>
          <w:szCs w:val="22"/>
        </w:rPr>
        <w:t>Una vez verificada la ejecución de los tratamientos silviculturales de tala autorizados en la presente resolución, y en caso de presentarse alguna variación el autorizado podrá solicitar la reliquidación del valor de la compensación.</w:t>
      </w:r>
    </w:p>
    <w:p w:rsidR="006D7AF1" w:rsidRPr="006D7AF1" w:rsidRDefault="006D7AF1" w:rsidP="006D7AF1">
      <w:pPr>
        <w:tabs>
          <w:tab w:val="left" w:pos="709"/>
        </w:tabs>
        <w:jc w:val="both"/>
        <w:rPr>
          <w:rFonts w:ascii="Arial" w:eastAsia="Arial" w:hAnsi="Arial" w:cs="Arial"/>
          <w:b/>
          <w:iCs/>
          <w:sz w:val="22"/>
          <w:szCs w:val="22"/>
        </w:rPr>
      </w:pPr>
      <w:r w:rsidRPr="006D7AF1">
        <w:rPr>
          <w:rFonts w:ascii="Arial" w:eastAsia="Arial" w:hAnsi="Arial" w:cs="Arial"/>
          <w:b/>
          <w:iCs/>
          <w:sz w:val="22"/>
          <w:szCs w:val="22"/>
        </w:rPr>
        <w:t> </w:t>
      </w:r>
    </w:p>
    <w:p w:rsidR="006D7AF1" w:rsidRDefault="006D7AF1" w:rsidP="006D7AF1">
      <w:pPr>
        <w:tabs>
          <w:tab w:val="left" w:pos="709"/>
        </w:tabs>
        <w:jc w:val="both"/>
        <w:rPr>
          <w:rFonts w:ascii="Arial" w:eastAsia="Arial" w:hAnsi="Arial" w:cs="Arial"/>
          <w:b/>
          <w:iCs/>
          <w:sz w:val="22"/>
          <w:szCs w:val="22"/>
        </w:rPr>
      </w:pPr>
      <w:r w:rsidRPr="006D7AF1">
        <w:rPr>
          <w:rFonts w:ascii="Arial" w:eastAsia="Arial" w:hAnsi="Arial" w:cs="Arial"/>
          <w:b/>
          <w:iCs/>
          <w:sz w:val="22"/>
          <w:szCs w:val="22"/>
        </w:rPr>
        <w:t>PARÁGRAFO CUARTO. </w:t>
      </w:r>
      <w:r w:rsidRPr="006D7AF1">
        <w:rPr>
          <w:rFonts w:ascii="Arial" w:eastAsia="Arial" w:hAnsi="Arial" w:cs="Arial"/>
          <w:iCs/>
          <w:sz w:val="22"/>
          <w:szCs w:val="22"/>
        </w:rPr>
        <w:t>Una vez se verifique la ejecución de las actividades silviculturales autorizadas en la presente Resolución, en caso de evidenciar que no se ha dado cumplimiento a la compensación, se dará inicio al respectivo procedimiento de cobro con la finalidad de garantizar el pago de las obligaciones derivadas de este permiso.</w:t>
      </w:r>
      <w:r w:rsidRPr="006D7AF1">
        <w:rPr>
          <w:rFonts w:ascii="Arial" w:eastAsia="Arial" w:hAnsi="Arial" w:cs="Arial"/>
          <w:b/>
          <w:iCs/>
          <w:sz w:val="22"/>
          <w:szCs w:val="22"/>
        </w:rPr>
        <w:t> </w:t>
      </w:r>
    </w:p>
    <w:p w:rsidR="006D7AF1" w:rsidRDefault="006D7AF1" w:rsidP="006D7AF1">
      <w:pPr>
        <w:tabs>
          <w:tab w:val="left" w:pos="709"/>
        </w:tabs>
        <w:jc w:val="both"/>
        <w:rPr>
          <w:rFonts w:ascii="Arial" w:eastAsia="Arial" w:hAnsi="Arial" w:cs="Arial"/>
          <w:b/>
          <w:iCs/>
          <w:sz w:val="22"/>
          <w:szCs w:val="22"/>
        </w:rPr>
      </w:pPr>
    </w:p>
    <w:p w:rsidR="006D7AF1" w:rsidRDefault="006D7AF1" w:rsidP="006D7AF1">
      <w:pPr>
        <w:tabs>
          <w:tab w:val="left" w:pos="851"/>
        </w:tabs>
        <w:jc w:val="both"/>
        <w:rPr>
          <w:rFonts w:ascii="Arial" w:eastAsia="Arial MT" w:hAnsi="Arial" w:cs="Arial"/>
          <w:sz w:val="22"/>
          <w:szCs w:val="22"/>
          <w:lang w:eastAsia="en-US"/>
        </w:rPr>
      </w:pPr>
      <w:r>
        <w:rPr>
          <w:rFonts w:ascii="Arial" w:eastAsia="Arial" w:hAnsi="Arial" w:cs="Arial"/>
          <w:b/>
          <w:iCs/>
          <w:sz w:val="22"/>
          <w:szCs w:val="22"/>
        </w:rPr>
        <w:t xml:space="preserve">ARTÍCULO QUINTO. </w:t>
      </w:r>
      <w:r>
        <w:rPr>
          <w:rFonts w:ascii="Arial" w:eastAsia="Arial" w:hAnsi="Arial" w:cs="Arial"/>
          <w:bCs/>
          <w:iCs/>
          <w:sz w:val="22"/>
          <w:szCs w:val="22"/>
        </w:rPr>
        <w:t>El</w:t>
      </w:r>
      <w:r w:rsidRPr="006D7AF1">
        <w:rPr>
          <w:rFonts w:ascii="Arial" w:eastAsia="Arial" w:hAnsi="Arial" w:cs="Arial"/>
          <w:bCs/>
          <w:iCs/>
          <w:sz w:val="22"/>
          <w:szCs w:val="22"/>
        </w:rPr>
        <w:t xml:space="preserve"> autorizad</w:t>
      </w:r>
      <w:r>
        <w:rPr>
          <w:rFonts w:ascii="Arial" w:eastAsia="Arial" w:hAnsi="Arial" w:cs="Arial"/>
          <w:bCs/>
          <w:iCs/>
          <w:sz w:val="22"/>
          <w:szCs w:val="22"/>
        </w:rPr>
        <w:t>o</w:t>
      </w:r>
      <w:r w:rsidRPr="006D7AF1">
        <w:rPr>
          <w:rFonts w:ascii="Arial" w:eastAsia="Arial" w:hAnsi="Arial" w:cs="Arial"/>
          <w:bCs/>
          <w:iCs/>
          <w:sz w:val="22"/>
          <w:szCs w:val="22"/>
        </w:rPr>
        <w:t xml:space="preserve"> solicitará el Salvoconducto Único de Movilización Nacional, ante la Secretaría Distrital de Ambiente - Subdirección de Silvicultura, Fauna y Flora Silvestre, para efectos de movilización de la madera comercial que se genere como consecuencia de la actividad silvicultural realizada, correspondiente al traslado de un volumen total </w:t>
      </w:r>
      <w:r w:rsidRPr="00D0472D">
        <w:rPr>
          <w:rFonts w:ascii="Arial" w:eastAsia="Arial MT" w:hAnsi="Arial" w:cs="Arial"/>
          <w:sz w:val="22"/>
          <w:szCs w:val="22"/>
          <w:lang w:eastAsia="en-US"/>
        </w:rPr>
        <w:t>de 0.072m</w:t>
      </w:r>
      <w:r w:rsidRPr="00D0472D">
        <w:rPr>
          <w:rFonts w:ascii="Arial" w:eastAsia="Arial MT" w:hAnsi="Arial" w:cs="Arial"/>
          <w:sz w:val="22"/>
          <w:szCs w:val="22"/>
          <w:vertAlign w:val="superscript"/>
          <w:lang w:eastAsia="en-US"/>
        </w:rPr>
        <w:t>3</w:t>
      </w:r>
      <w:r w:rsidRPr="00D0472D">
        <w:rPr>
          <w:rFonts w:ascii="Arial" w:eastAsia="Arial MT" w:hAnsi="Arial" w:cs="Arial"/>
          <w:sz w:val="22"/>
          <w:szCs w:val="22"/>
          <w:lang w:eastAsia="en-US"/>
        </w:rPr>
        <w:t xml:space="preserve">, discriminados de la siguiente manera: </w:t>
      </w:r>
      <w:r w:rsidRPr="00D0472D">
        <w:rPr>
          <w:rFonts w:ascii="Arial" w:eastAsia="Arial MT" w:hAnsi="Arial" w:cs="Arial"/>
          <w:i/>
          <w:sz w:val="22"/>
          <w:szCs w:val="22"/>
          <w:lang w:eastAsia="en-US"/>
        </w:rPr>
        <w:t xml:space="preserve">Cerezo, capulí </w:t>
      </w:r>
      <w:r w:rsidRPr="00D0472D">
        <w:rPr>
          <w:rFonts w:ascii="Arial" w:eastAsia="Arial MT" w:hAnsi="Arial" w:cs="Arial"/>
          <w:sz w:val="22"/>
          <w:szCs w:val="22"/>
          <w:lang w:eastAsia="en-US"/>
        </w:rPr>
        <w:t>(0.072m</w:t>
      </w:r>
      <w:r w:rsidRPr="00D0472D">
        <w:rPr>
          <w:rFonts w:ascii="Arial" w:eastAsia="Arial MT" w:hAnsi="Arial" w:cs="Arial"/>
          <w:sz w:val="22"/>
          <w:szCs w:val="22"/>
          <w:vertAlign w:val="superscript"/>
          <w:lang w:eastAsia="en-US"/>
        </w:rPr>
        <w:t>3</w:t>
      </w:r>
      <w:r w:rsidRPr="00D0472D">
        <w:rPr>
          <w:rFonts w:ascii="Arial" w:eastAsia="Arial MT" w:hAnsi="Arial" w:cs="Arial"/>
          <w:sz w:val="22"/>
          <w:szCs w:val="22"/>
          <w:lang w:eastAsia="en-US"/>
        </w:rPr>
        <w:t xml:space="preserve">). </w:t>
      </w:r>
    </w:p>
    <w:p w:rsidR="00FF3986" w:rsidRPr="00FF3986" w:rsidRDefault="00FF3986" w:rsidP="006D7AF1">
      <w:pPr>
        <w:tabs>
          <w:tab w:val="left" w:pos="709"/>
        </w:tabs>
        <w:jc w:val="both"/>
        <w:rPr>
          <w:rFonts w:ascii="Arial" w:hAnsi="Arial" w:cs="Arial"/>
          <w:color w:val="00B050"/>
          <w:sz w:val="22"/>
          <w:szCs w:val="22"/>
        </w:rPr>
      </w:pPr>
    </w:p>
    <w:p w:rsidR="00FF3986" w:rsidRPr="00FF3986" w:rsidRDefault="00FF3986" w:rsidP="00FF3986">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sidR="006D7AF1">
        <w:rPr>
          <w:rFonts w:ascii="Arial" w:eastAsia="Arial Narrow" w:hAnsi="Arial" w:cs="Arial"/>
          <w:b/>
          <w:sz w:val="22"/>
          <w:szCs w:val="22"/>
          <w:lang w:val="es-ES"/>
        </w:rPr>
        <w:t>SEXTO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La ejecución de las actividades y/o tratamientos silviculturales objeto del presente acto administrativo deberán realizarse dentro del término de</w:t>
      </w:r>
      <w:r w:rsidRPr="00FF3986">
        <w:rPr>
          <w:rFonts w:ascii="Arial" w:eastAsia="Arial Narrow" w:hAnsi="Arial" w:cs="Arial"/>
          <w:sz w:val="22"/>
          <w:szCs w:val="22"/>
        </w:rPr>
        <w:t xml:space="preserve"> </w:t>
      </w:r>
      <w:r w:rsidR="001567CF">
        <w:rPr>
          <w:rFonts w:ascii="Arial" w:eastAsia="Arial Narrow" w:hAnsi="Arial" w:cs="Arial"/>
          <w:sz w:val="22"/>
          <w:szCs w:val="22"/>
        </w:rPr>
        <w:t xml:space="preserve">dos (2) años </w:t>
      </w:r>
      <w:r w:rsidRPr="00FF3986">
        <w:rPr>
          <w:rFonts w:ascii="Arial" w:eastAsia="Arial Narrow" w:hAnsi="Arial" w:cs="Arial"/>
          <w:sz w:val="22"/>
          <w:szCs w:val="22"/>
          <w:lang w:val="es-ES"/>
        </w:rPr>
        <w:t xml:space="preserve">contados a partir de la </w:t>
      </w:r>
      <w:r w:rsidR="001567CF">
        <w:rPr>
          <w:rFonts w:ascii="Arial" w:eastAsia="Arial Narrow" w:hAnsi="Arial" w:cs="Arial"/>
          <w:sz w:val="22"/>
          <w:szCs w:val="22"/>
          <w:lang w:val="es-ES"/>
        </w:rPr>
        <w:t>firmeza</w:t>
      </w:r>
      <w:r w:rsidRPr="00FF3986">
        <w:rPr>
          <w:rFonts w:ascii="Arial" w:eastAsia="Arial Narrow" w:hAnsi="Arial" w:cs="Arial"/>
          <w:sz w:val="22"/>
          <w:szCs w:val="22"/>
          <w:lang w:val="es-ES"/>
        </w:rPr>
        <w:t xml:space="preserve"> de la presente decisión. </w:t>
      </w:r>
    </w:p>
    <w:p w:rsidR="00FF3986" w:rsidRPr="00FF3986" w:rsidRDefault="00FF3986" w:rsidP="00FF3986">
      <w:pPr>
        <w:tabs>
          <w:tab w:val="left" w:pos="5879"/>
        </w:tabs>
        <w:jc w:val="both"/>
        <w:rPr>
          <w:rFonts w:ascii="Arial" w:eastAsia="Arial Narrow" w:hAnsi="Arial" w:cs="Arial"/>
          <w:color w:val="00B050"/>
          <w:sz w:val="22"/>
          <w:szCs w:val="22"/>
          <w:lang w:val="es-ES"/>
        </w:rPr>
      </w:pPr>
    </w:p>
    <w:p w:rsidR="00FF3986" w:rsidRPr="00FF3986" w:rsidRDefault="00FF3986" w:rsidP="00FF3986">
      <w:pPr>
        <w:tabs>
          <w:tab w:val="left" w:pos="5879"/>
        </w:tabs>
        <w:jc w:val="both"/>
        <w:rPr>
          <w:rFonts w:ascii="Arial" w:eastAsia="Arial Narrow" w:hAnsi="Arial" w:cs="Arial"/>
          <w:sz w:val="22"/>
          <w:szCs w:val="22"/>
          <w:highlight w:val="yellow"/>
          <w:lang w:val="es-ES"/>
        </w:rPr>
      </w:pPr>
      <w:r w:rsidRPr="00FF3986">
        <w:rPr>
          <w:rFonts w:ascii="Arial" w:eastAsia="Arial Narrow" w:hAnsi="Arial" w:cs="Arial"/>
          <w:b/>
          <w:sz w:val="22"/>
          <w:szCs w:val="22"/>
          <w:lang w:val="es-ES"/>
        </w:rPr>
        <w:t>PARÁGRAFO PRIMERO.</w:t>
      </w:r>
      <w:r w:rsidRPr="00FF3986">
        <w:rPr>
          <w:rFonts w:ascii="Arial" w:eastAsia="Arial Narrow" w:hAnsi="Arial" w:cs="Arial"/>
          <w:sz w:val="22"/>
          <w:szCs w:val="22"/>
          <w:lang w:val="es-ES"/>
        </w:rPr>
        <w:t xml:space="preserve"> En el caso de que la ejecución de las actividades silviculturales finalice antes del término descrito en el presente artículo, el autorizado deberá informar a esta Secretaría tal situación, con el objetivo de realizar el seguimiento de las obligaciones impuestas en el presente acto administrativo. </w:t>
      </w:r>
    </w:p>
    <w:p w:rsidR="00FF3986" w:rsidRPr="00FF3986" w:rsidRDefault="00FF3986" w:rsidP="00FF3986">
      <w:pPr>
        <w:tabs>
          <w:tab w:val="left" w:pos="5879"/>
        </w:tabs>
        <w:jc w:val="both"/>
        <w:rPr>
          <w:rFonts w:ascii="Arial" w:eastAsia="Arial Narrow" w:hAnsi="Arial" w:cs="Arial"/>
          <w:color w:val="00B050"/>
          <w:sz w:val="22"/>
          <w:szCs w:val="22"/>
          <w:highlight w:val="yellow"/>
          <w:lang w:val="es-ES"/>
        </w:rPr>
      </w:pPr>
    </w:p>
    <w:p w:rsidR="00FF3986" w:rsidRPr="00FF3986" w:rsidRDefault="00FF3986" w:rsidP="00FF3986">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PARÁGRAFO SEGUNDO.</w:t>
      </w:r>
      <w:r w:rsidRPr="00FF3986">
        <w:rPr>
          <w:rFonts w:ascii="Arial" w:eastAsia="Arial Narrow" w:hAnsi="Arial" w:cs="Arial"/>
          <w:sz w:val="22"/>
          <w:szCs w:val="22"/>
          <w:lang w:val="es-ES"/>
        </w:rPr>
        <w:t xml:space="preserve"> Las prórrogas que sean solicitadas se extenderán por un periodo máximo al 50% del tiempo inicialmente autorizado. </w:t>
      </w:r>
    </w:p>
    <w:p w:rsidR="00FF3986" w:rsidRPr="00FF3986" w:rsidRDefault="00FF3986" w:rsidP="00FF3986">
      <w:pPr>
        <w:tabs>
          <w:tab w:val="left" w:pos="5879"/>
        </w:tabs>
        <w:jc w:val="both"/>
        <w:rPr>
          <w:rFonts w:ascii="Arial" w:eastAsia="Arial Narrow" w:hAnsi="Arial" w:cs="Arial"/>
          <w:sz w:val="22"/>
          <w:szCs w:val="22"/>
          <w:lang w:val="es-ES"/>
        </w:rPr>
      </w:pPr>
    </w:p>
    <w:p w:rsidR="00FF3986" w:rsidRPr="00FF3986" w:rsidRDefault="00FF3986" w:rsidP="00FF3986">
      <w:pPr>
        <w:tabs>
          <w:tab w:val="left" w:pos="5879"/>
        </w:tabs>
        <w:jc w:val="both"/>
        <w:rPr>
          <w:rFonts w:ascii="Arial" w:eastAsia="Arial Narrow" w:hAnsi="Arial" w:cs="Arial"/>
          <w:sz w:val="22"/>
          <w:szCs w:val="22"/>
          <w:lang w:val="es-ES"/>
        </w:rPr>
      </w:pPr>
      <w:r w:rsidRPr="00FF3986">
        <w:rPr>
          <w:rFonts w:ascii="Arial" w:eastAsia="Arial Narrow" w:hAnsi="Arial" w:cs="Arial"/>
          <w:sz w:val="22"/>
          <w:szCs w:val="22"/>
          <w:lang w:val="es-ES"/>
        </w:rPr>
        <w:lastRenderedPageBreak/>
        <w:t>Cualquier solicitud de prórroga, ampliación o variación de este término, deberá ser solicitada mínimo treinta (30) días calendario antes del vencimiento del término otorgado para la ejecución de la autorización que se confiere a través del presente acto administrativo.</w:t>
      </w:r>
    </w:p>
    <w:p w:rsidR="00FF3986" w:rsidRPr="00FF3986" w:rsidRDefault="00FF3986" w:rsidP="00FF3986">
      <w:pPr>
        <w:tabs>
          <w:tab w:val="left" w:pos="5879"/>
        </w:tabs>
        <w:jc w:val="both"/>
        <w:rPr>
          <w:rFonts w:ascii="Arial" w:eastAsia="Arial Narrow" w:hAnsi="Arial" w:cs="Arial"/>
          <w:sz w:val="22"/>
          <w:szCs w:val="22"/>
          <w:lang w:val="es-ES"/>
        </w:rPr>
      </w:pPr>
    </w:p>
    <w:p w:rsidR="00FF3986" w:rsidRPr="00FF3986" w:rsidRDefault="00FF3986" w:rsidP="00FF3986">
      <w:pPr>
        <w:jc w:val="both"/>
        <w:rPr>
          <w:rFonts w:ascii="Arial" w:eastAsia="Arial" w:hAnsi="Arial" w:cs="Arial"/>
          <w:sz w:val="22"/>
          <w:szCs w:val="22"/>
        </w:rPr>
      </w:pPr>
      <w:r w:rsidRPr="00FF3986">
        <w:rPr>
          <w:rFonts w:ascii="Arial" w:eastAsia="Arial" w:hAnsi="Arial" w:cs="Arial"/>
          <w:b/>
          <w:sz w:val="22"/>
          <w:szCs w:val="22"/>
        </w:rPr>
        <w:t xml:space="preserve">ARTÍCULO </w:t>
      </w:r>
      <w:r w:rsidR="001567CF">
        <w:rPr>
          <w:rFonts w:ascii="Arial" w:eastAsia="Arial" w:hAnsi="Arial" w:cs="Arial"/>
          <w:b/>
          <w:sz w:val="22"/>
          <w:szCs w:val="22"/>
        </w:rPr>
        <w:t>S</w:t>
      </w:r>
      <w:r w:rsidR="00F7523C">
        <w:rPr>
          <w:rFonts w:ascii="Arial" w:eastAsia="Arial" w:hAnsi="Arial" w:cs="Arial"/>
          <w:b/>
          <w:sz w:val="22"/>
          <w:szCs w:val="22"/>
        </w:rPr>
        <w:t>ÉPTIMO</w:t>
      </w:r>
      <w:r w:rsidRPr="00FF3986">
        <w:rPr>
          <w:rFonts w:ascii="Arial" w:eastAsia="Arial" w:hAnsi="Arial" w:cs="Arial"/>
          <w:b/>
          <w:sz w:val="22"/>
          <w:szCs w:val="22"/>
        </w:rPr>
        <w:t>.</w:t>
      </w:r>
      <w:r w:rsidRPr="00FF3986">
        <w:rPr>
          <w:rFonts w:ascii="Arial" w:eastAsia="Arial" w:hAnsi="Arial" w:cs="Arial"/>
          <w:sz w:val="22"/>
          <w:szCs w:val="22"/>
        </w:rPr>
        <w:t xml:space="preserve"> El autorizado deberá seguir, de forma estricta, desde su inicio hasta la culminación de las obras, lo establecido en los siguientes documentos que contienen lineamientos y obligaciones que deberán ser atendidas en cada etapa de la intervención silvicultural, lo cual será objeto de seguimiento por parte de esta autoridad:</w:t>
      </w:r>
    </w:p>
    <w:p w:rsidR="00FF3986" w:rsidRPr="00FF3986" w:rsidRDefault="00FF3986" w:rsidP="00FF3986">
      <w:pPr>
        <w:jc w:val="both"/>
        <w:rPr>
          <w:rFonts w:ascii="Arial" w:eastAsia="Arial" w:hAnsi="Arial" w:cs="Arial"/>
          <w:sz w:val="22"/>
          <w:szCs w:val="22"/>
        </w:rPr>
      </w:pPr>
    </w:p>
    <w:p w:rsidR="00FF3986" w:rsidRPr="00FF3986" w:rsidRDefault="00FF3986" w:rsidP="00FF3986">
      <w:pPr>
        <w:numPr>
          <w:ilvl w:val="0"/>
          <w:numId w:val="20"/>
        </w:numPr>
        <w:ind w:left="567" w:hanging="283"/>
        <w:jc w:val="both"/>
        <w:rPr>
          <w:rFonts w:ascii="Arial" w:eastAsia="Arial" w:hAnsi="Arial" w:cs="Arial"/>
          <w:sz w:val="22"/>
          <w:szCs w:val="22"/>
        </w:rPr>
      </w:pPr>
      <w:r w:rsidRPr="00FF3986">
        <w:rPr>
          <w:rFonts w:ascii="Arial" w:eastAsia="Arial" w:hAnsi="Arial" w:cs="Arial"/>
          <w:sz w:val="22"/>
          <w:szCs w:val="22"/>
        </w:rPr>
        <w:t xml:space="preserve">Decreto 582 de 2023 </w:t>
      </w:r>
      <w:r w:rsidRPr="00FF3986">
        <w:rPr>
          <w:rFonts w:ascii="Arial" w:eastAsia="Arial" w:hAnsi="Arial" w:cs="Arial"/>
          <w:i/>
          <w:sz w:val="22"/>
          <w:szCs w:val="22"/>
        </w:rPr>
        <w:t>"Por el cual se reglamentan las disposiciones de Ecourbanismo y Construcción Sostenible del Plan de Ordenamiento Territorial de Bogotá D.C., y se dictan otras disposiciones’’</w:t>
      </w:r>
      <w:r w:rsidRPr="00FF3986">
        <w:rPr>
          <w:rFonts w:ascii="Arial" w:eastAsia="Arial" w:hAnsi="Arial" w:cs="Arial"/>
          <w:sz w:val="22"/>
          <w:szCs w:val="22"/>
        </w:rPr>
        <w:t xml:space="preserve">. </w:t>
      </w:r>
    </w:p>
    <w:p w:rsidR="00FF3986" w:rsidRPr="00FF3986" w:rsidRDefault="00FF3986" w:rsidP="00FF3986">
      <w:pPr>
        <w:ind w:left="567"/>
        <w:jc w:val="both"/>
        <w:rPr>
          <w:rFonts w:ascii="Arial" w:eastAsia="Arial" w:hAnsi="Arial" w:cs="Arial"/>
          <w:sz w:val="22"/>
          <w:szCs w:val="22"/>
        </w:rPr>
      </w:pPr>
    </w:p>
    <w:p w:rsidR="00FF3986" w:rsidRPr="00FF3986" w:rsidRDefault="00FF3986" w:rsidP="00FF3986">
      <w:pPr>
        <w:numPr>
          <w:ilvl w:val="0"/>
          <w:numId w:val="20"/>
        </w:numPr>
        <w:ind w:left="567" w:hanging="283"/>
        <w:jc w:val="both"/>
        <w:rPr>
          <w:rFonts w:ascii="Arial" w:eastAsia="Arial" w:hAnsi="Arial" w:cs="Arial"/>
          <w:sz w:val="22"/>
          <w:szCs w:val="22"/>
        </w:rPr>
      </w:pPr>
      <w:r w:rsidRPr="00FF3986">
        <w:rPr>
          <w:rFonts w:ascii="Arial" w:eastAsia="Arial" w:hAnsi="Arial" w:cs="Arial"/>
          <w:sz w:val="22"/>
          <w:szCs w:val="22"/>
        </w:rPr>
        <w:t xml:space="preserve">Guía de arquitectura amigable con las aves y los murciélagos. </w:t>
      </w:r>
    </w:p>
    <w:p w:rsidR="00FF3986" w:rsidRPr="00FF3986" w:rsidRDefault="00FF3986" w:rsidP="00FF3986">
      <w:pPr>
        <w:jc w:val="both"/>
        <w:rPr>
          <w:rFonts w:ascii="Arial" w:eastAsia="Arial" w:hAnsi="Arial" w:cs="Arial"/>
          <w:sz w:val="22"/>
          <w:szCs w:val="22"/>
        </w:rPr>
      </w:pPr>
    </w:p>
    <w:p w:rsidR="00FF3986" w:rsidRPr="00FF3986" w:rsidRDefault="00FF3986" w:rsidP="00FF3986">
      <w:pPr>
        <w:numPr>
          <w:ilvl w:val="0"/>
          <w:numId w:val="20"/>
        </w:numPr>
        <w:ind w:left="567" w:hanging="283"/>
        <w:jc w:val="both"/>
        <w:rPr>
          <w:rFonts w:ascii="Arial" w:eastAsia="Arial" w:hAnsi="Arial" w:cs="Arial"/>
          <w:sz w:val="22"/>
          <w:szCs w:val="22"/>
        </w:rPr>
      </w:pPr>
      <w:r w:rsidRPr="00FF3986">
        <w:rPr>
          <w:rFonts w:ascii="Arial" w:eastAsia="Arial" w:hAnsi="Arial" w:cs="Arial"/>
          <w:sz w:val="22"/>
          <w:szCs w:val="22"/>
        </w:rPr>
        <w:t xml:space="preserve">Decreto 507 de 2023 </w:t>
      </w:r>
      <w:r w:rsidRPr="00FF3986">
        <w:rPr>
          <w:rFonts w:ascii="Arial" w:eastAsia="Arial" w:hAnsi="Arial" w:cs="Arial"/>
          <w:i/>
          <w:sz w:val="22"/>
          <w:szCs w:val="22"/>
        </w:rPr>
        <w:t>“Por el cual se adopta el modelo y los lineamientos para la gestión integral de los Residuos de Construcción y Demolición - RCD en Bogotá D.C.”</w:t>
      </w:r>
    </w:p>
    <w:p w:rsidR="00FF3986" w:rsidRPr="00FF3986" w:rsidRDefault="00FF3986" w:rsidP="00FF3986">
      <w:pPr>
        <w:tabs>
          <w:tab w:val="left" w:pos="5879"/>
        </w:tabs>
        <w:jc w:val="both"/>
        <w:rPr>
          <w:rFonts w:ascii="Arial" w:eastAsia="Arial Narrow" w:hAnsi="Arial" w:cs="Arial"/>
          <w:b/>
          <w:sz w:val="22"/>
          <w:szCs w:val="22"/>
          <w:lang w:val="es-ES"/>
        </w:rPr>
      </w:pPr>
    </w:p>
    <w:p w:rsidR="00FF3986" w:rsidRPr="00FF3986" w:rsidRDefault="00FF3986" w:rsidP="00FF3986">
      <w:pPr>
        <w:jc w:val="both"/>
        <w:rPr>
          <w:rFonts w:ascii="Arial" w:eastAsia="Arial" w:hAnsi="Arial" w:cs="Arial"/>
          <w:sz w:val="22"/>
          <w:szCs w:val="22"/>
        </w:rPr>
      </w:pPr>
      <w:r w:rsidRPr="00FF3986">
        <w:rPr>
          <w:rFonts w:ascii="Arial" w:eastAsia="Arial" w:hAnsi="Arial" w:cs="Arial"/>
          <w:b/>
          <w:sz w:val="22"/>
          <w:szCs w:val="22"/>
        </w:rPr>
        <w:t xml:space="preserve">ARTÍCULO </w:t>
      </w:r>
      <w:r w:rsidR="00F7523C">
        <w:rPr>
          <w:rFonts w:ascii="Arial" w:eastAsia="Arial" w:hAnsi="Arial" w:cs="Arial"/>
          <w:b/>
          <w:sz w:val="22"/>
          <w:szCs w:val="22"/>
        </w:rPr>
        <w:t>OCTAVO</w:t>
      </w:r>
      <w:r w:rsidRPr="00FF3986">
        <w:rPr>
          <w:rFonts w:ascii="Arial" w:eastAsia="Arial" w:hAnsi="Arial" w:cs="Arial"/>
          <w:b/>
          <w:sz w:val="22"/>
          <w:szCs w:val="22"/>
        </w:rPr>
        <w:t>.</w:t>
      </w:r>
      <w:r w:rsidRPr="00FF3986">
        <w:rPr>
          <w:rFonts w:ascii="Arial" w:eastAsia="Arial" w:hAnsi="Arial" w:cs="Arial"/>
          <w:sz w:val="22"/>
          <w:szCs w:val="22"/>
        </w:rPr>
        <w:t xml:space="preserve"> Una vez finalizadas las actividades silviculturales autorizadas, dentro de la vigencia de ejecución establecida en el presente acto administrativo, </w:t>
      </w:r>
      <w:r w:rsidR="001567CF">
        <w:rPr>
          <w:rFonts w:ascii="Arial" w:eastAsia="Arial" w:hAnsi="Arial" w:cs="Arial"/>
          <w:sz w:val="22"/>
          <w:szCs w:val="22"/>
        </w:rPr>
        <w:t>el</w:t>
      </w:r>
      <w:r w:rsidRPr="00FF3986">
        <w:rPr>
          <w:rFonts w:ascii="Arial" w:eastAsia="Arial" w:hAnsi="Arial" w:cs="Arial"/>
          <w:sz w:val="22"/>
          <w:szCs w:val="22"/>
        </w:rPr>
        <w:t xml:space="preserve"> autorizad</w:t>
      </w:r>
      <w:r w:rsidR="001567CF">
        <w:rPr>
          <w:rFonts w:ascii="Arial" w:eastAsia="Arial" w:hAnsi="Arial" w:cs="Arial"/>
          <w:sz w:val="22"/>
          <w:szCs w:val="22"/>
        </w:rPr>
        <w:t>o</w:t>
      </w:r>
      <w:r w:rsidRPr="00FF3986">
        <w:rPr>
          <w:rFonts w:ascii="Arial" w:eastAsia="Arial" w:hAnsi="Arial" w:cs="Arial"/>
          <w:sz w:val="22"/>
          <w:szCs w:val="22"/>
        </w:rPr>
        <w:t xml:space="preserve"> radicará ante la Secretaría Distrital de Ambiente el informe final con base en el anexo que estará disponible en la página web de la Entidad, en el enlace </w:t>
      </w:r>
      <w:hyperlink r:id="rId12" w:history="1">
        <w:r w:rsidRPr="00FF3986">
          <w:rPr>
            <w:rFonts w:ascii="Arial" w:eastAsia="Arial" w:hAnsi="Arial" w:cs="Arial"/>
            <w:color w:val="0000FF"/>
            <w:sz w:val="22"/>
            <w:szCs w:val="22"/>
            <w:u w:val="single"/>
          </w:rPr>
          <w:t>http://www.ambientebogota.gov.co/es/web/sda/formatos-para-tramites-ante-la-sda</w:t>
        </w:r>
      </w:hyperlink>
      <w:r w:rsidR="001567CF">
        <w:rPr>
          <w:rFonts w:ascii="Arial" w:eastAsia="Arial" w:hAnsi="Arial" w:cs="Arial"/>
          <w:sz w:val="22"/>
          <w:szCs w:val="22"/>
        </w:rPr>
        <w:t xml:space="preserve">, </w:t>
      </w:r>
      <w:r w:rsidR="001567CF" w:rsidRPr="001567CF">
        <w:rPr>
          <w:rFonts w:ascii="Arial" w:eastAsia="Arial" w:hAnsi="Arial" w:cs="Arial"/>
          <w:sz w:val="22"/>
          <w:szCs w:val="22"/>
        </w:rPr>
        <w:t>así como el informe definitivo de la disposición final del material vegetal de los árboles de tala</w:t>
      </w:r>
      <w:r w:rsidR="001567CF">
        <w:rPr>
          <w:rFonts w:ascii="Arial" w:eastAsia="Arial" w:hAnsi="Arial" w:cs="Arial"/>
          <w:sz w:val="22"/>
          <w:szCs w:val="22"/>
        </w:rPr>
        <w:t>.</w:t>
      </w:r>
    </w:p>
    <w:p w:rsidR="00FF3986" w:rsidRPr="00FF3986" w:rsidRDefault="00FF3986" w:rsidP="00FF3986">
      <w:pPr>
        <w:jc w:val="both"/>
        <w:rPr>
          <w:rFonts w:ascii="Arial" w:eastAsia="Arial" w:hAnsi="Arial" w:cs="Arial"/>
          <w:sz w:val="22"/>
          <w:szCs w:val="22"/>
        </w:rPr>
      </w:pPr>
    </w:p>
    <w:p w:rsidR="00FF3986" w:rsidRPr="00FF3986" w:rsidRDefault="00FF3986" w:rsidP="00FF3986">
      <w:pPr>
        <w:jc w:val="both"/>
        <w:rPr>
          <w:rFonts w:ascii="Arial" w:eastAsia="Arial" w:hAnsi="Arial" w:cs="Arial"/>
          <w:sz w:val="22"/>
          <w:szCs w:val="22"/>
        </w:rPr>
      </w:pPr>
      <w:r w:rsidRPr="00FF3986">
        <w:rPr>
          <w:rFonts w:ascii="Arial" w:eastAsia="Arial" w:hAnsi="Arial" w:cs="Arial"/>
          <w:b/>
          <w:sz w:val="22"/>
          <w:szCs w:val="22"/>
        </w:rPr>
        <w:t xml:space="preserve">PARÁGRAFO. </w:t>
      </w:r>
      <w:r w:rsidR="001567CF" w:rsidRPr="001567CF">
        <w:rPr>
          <w:rFonts w:ascii="Arial" w:eastAsia="Arial" w:hAnsi="Arial" w:cs="Arial"/>
          <w:sz w:val="22"/>
          <w:szCs w:val="22"/>
        </w:rPr>
        <w:t xml:space="preserve">Así mismo, presentará </w:t>
      </w:r>
      <w:r w:rsidR="001567CF" w:rsidRPr="001567CF">
        <w:rPr>
          <w:rFonts w:ascii="Arial" w:eastAsia="Arial" w:hAnsi="Arial" w:cs="Arial"/>
          <w:sz w:val="22"/>
          <w:szCs w:val="22"/>
          <w:u w:val="single"/>
        </w:rPr>
        <w:t>semestralmente</w:t>
      </w:r>
      <w:r w:rsidR="001567CF" w:rsidRPr="001567CF">
        <w:rPr>
          <w:rFonts w:ascii="Arial" w:eastAsia="Arial" w:hAnsi="Arial" w:cs="Arial"/>
          <w:sz w:val="22"/>
          <w:szCs w:val="22"/>
        </w:rPr>
        <w:t xml:space="preserve"> a esta Autoridad, a partir de la firmeza del presente acto administrativo, un informe en donde se detalle con imágenes, mapas, cronogramas y demás material que evidencie el avance de las actividades silviculturales, el éxito de las medidas compensatorias y el estado de los árboles a conservar.</w:t>
      </w:r>
    </w:p>
    <w:p w:rsidR="00FF3986" w:rsidRPr="00FF3986" w:rsidRDefault="00FF3986" w:rsidP="00FF3986">
      <w:pPr>
        <w:tabs>
          <w:tab w:val="left" w:pos="5879"/>
        </w:tabs>
        <w:jc w:val="both"/>
        <w:rPr>
          <w:rFonts w:ascii="Arial" w:eastAsia="Arial Narrow" w:hAnsi="Arial" w:cs="Arial"/>
          <w:b/>
          <w:color w:val="00B050"/>
          <w:sz w:val="22"/>
          <w:szCs w:val="22"/>
          <w:lang w:val="es-ES"/>
        </w:rPr>
      </w:pPr>
    </w:p>
    <w:p w:rsidR="00FF3986" w:rsidRPr="00FF3986" w:rsidRDefault="00FF3986" w:rsidP="00FF3986">
      <w:pPr>
        <w:tabs>
          <w:tab w:val="left" w:pos="5879"/>
        </w:tabs>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sidR="00F7523C">
        <w:rPr>
          <w:rFonts w:ascii="Arial" w:eastAsia="Arial Narrow" w:hAnsi="Arial" w:cs="Arial"/>
          <w:b/>
          <w:sz w:val="22"/>
          <w:szCs w:val="22"/>
          <w:lang w:val="es-ES"/>
        </w:rPr>
        <w:t>NOVENO</w:t>
      </w:r>
      <w:r w:rsidRPr="00FF3986">
        <w:rPr>
          <w:rFonts w:ascii="Arial" w:eastAsia="Arial Narrow" w:hAnsi="Arial" w:cs="Arial"/>
          <w:b/>
          <w:sz w:val="22"/>
          <w:szCs w:val="22"/>
          <w:lang w:val="es-ES"/>
        </w:rPr>
        <w:t xml:space="preserve">. </w:t>
      </w:r>
      <w:r w:rsidR="001567CF">
        <w:rPr>
          <w:rFonts w:ascii="Arial" w:eastAsia="Arial" w:hAnsi="Arial" w:cs="Arial"/>
          <w:sz w:val="22"/>
          <w:szCs w:val="22"/>
        </w:rPr>
        <w:t>El</w:t>
      </w:r>
      <w:r w:rsidRPr="00FF3986">
        <w:rPr>
          <w:rFonts w:ascii="Arial" w:eastAsia="Arial" w:hAnsi="Arial" w:cs="Arial"/>
          <w:sz w:val="22"/>
          <w:szCs w:val="22"/>
        </w:rPr>
        <w:t xml:space="preserve"> autorizad</w:t>
      </w:r>
      <w:r w:rsidR="001567CF">
        <w:rPr>
          <w:rFonts w:ascii="Arial" w:eastAsia="Arial" w:hAnsi="Arial" w:cs="Arial"/>
          <w:sz w:val="22"/>
          <w:szCs w:val="22"/>
        </w:rPr>
        <w:t>o</w:t>
      </w:r>
      <w:r w:rsidRPr="00FF3986">
        <w:rPr>
          <w:rFonts w:ascii="Arial" w:eastAsia="Arial" w:hAnsi="Arial" w:cs="Arial"/>
          <w:sz w:val="22"/>
          <w:szCs w:val="22"/>
        </w:rPr>
        <w:t xml:space="preserve"> deberá ejecutar los tratamientos silviculturales previstos en el presente acto administrativo, en estricto cumplimiento de lo establecido en el Manual de Silvicultura Urbana, Zonas Verdes y Jardinería de Bogotá vigente. Las intervenciones relacionadas con el manejo silvicultural deberán ser programadas y ejecutadas por personal idóneo en la materia, garantizando que dichas acciones sean supervisadas por un profesional con experiencia en silvicultura urbana, y de quien se deberá presentar tarjeta profesional en los documentos que de esta actividad se desprendan</w:t>
      </w:r>
      <w:r w:rsidRPr="00FF3986">
        <w:rPr>
          <w:rFonts w:ascii="Arial" w:eastAsia="Arial" w:hAnsi="Arial" w:cs="Arial"/>
          <w:i/>
          <w:iCs/>
          <w:sz w:val="18"/>
          <w:szCs w:val="18"/>
        </w:rPr>
        <w:t>.</w:t>
      </w:r>
      <w:r w:rsidRPr="00FF3986">
        <w:rPr>
          <w:rFonts w:ascii="Arial" w:eastAsia="Arial" w:hAnsi="Arial" w:cs="Arial"/>
          <w:sz w:val="22"/>
          <w:szCs w:val="22"/>
        </w:rPr>
        <w:t xml:space="preserve"> Todo el proceso deberá llevarse a cabo con el objetivo de minimizar los riesgos para la integridad de las personas, la preservación de los bienes públicos y privados, así como para evitar afectaciones a la circulación vehicular y peatonal</w:t>
      </w:r>
      <w:r w:rsidRPr="00FF3986">
        <w:rPr>
          <w:rFonts w:ascii="Arial" w:eastAsia="Arial Narrow" w:hAnsi="Arial" w:cs="Arial"/>
          <w:color w:val="00B050"/>
          <w:sz w:val="22"/>
          <w:szCs w:val="22"/>
          <w:lang w:val="es-ES"/>
        </w:rPr>
        <w:t>.</w:t>
      </w:r>
    </w:p>
    <w:p w:rsidR="00FF3986" w:rsidRPr="00FF3986" w:rsidRDefault="00FF3986" w:rsidP="00FF3986">
      <w:pPr>
        <w:tabs>
          <w:tab w:val="left" w:pos="5879"/>
        </w:tabs>
        <w:jc w:val="both"/>
        <w:rPr>
          <w:rFonts w:ascii="Arial" w:eastAsia="Arial Narrow" w:hAnsi="Arial" w:cs="Arial"/>
          <w:color w:val="00B050"/>
          <w:sz w:val="22"/>
          <w:szCs w:val="22"/>
          <w:lang w:val="es-ES"/>
        </w:rPr>
      </w:pPr>
    </w:p>
    <w:p w:rsidR="00FF3986" w:rsidRPr="00FF3986" w:rsidRDefault="00FF3986" w:rsidP="00FF3986">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PRIMERO.</w:t>
      </w:r>
      <w:r w:rsidRPr="00FF3986">
        <w:rPr>
          <w:rFonts w:ascii="Arial" w:eastAsia="Calibri" w:hAnsi="Arial" w:cs="Arial"/>
          <w:sz w:val="22"/>
          <w:szCs w:val="22"/>
        </w:rPr>
        <w:t xml:space="preserve"> En los casos en que las actividades de aprovechamiento forestal interfieran con algún sistema de cableado eléctrico, tubería de gas y/u otros tipos de redes de la </w:t>
      </w:r>
      <w:r w:rsidRPr="00FF3986">
        <w:rPr>
          <w:rFonts w:ascii="Arial" w:eastAsia="Calibri" w:hAnsi="Arial" w:cs="Arial"/>
          <w:sz w:val="22"/>
          <w:szCs w:val="22"/>
        </w:rPr>
        <w:lastRenderedPageBreak/>
        <w:t>infraestructura de servicios públicos del distrito, se deberá solicitar el debido permiso con la entidad prestadora del servicio público, para evitar situaciones de riesgo al personal que labora en el aprovechamiento forestal y para evitar eventuales suspensiones de los servicios.</w:t>
      </w:r>
    </w:p>
    <w:p w:rsidR="00FF3986" w:rsidRPr="00FF3986" w:rsidRDefault="00FF3986" w:rsidP="00FF3986">
      <w:pPr>
        <w:tabs>
          <w:tab w:val="left" w:pos="5879"/>
        </w:tabs>
        <w:autoSpaceDE w:val="0"/>
        <w:autoSpaceDN w:val="0"/>
        <w:adjustRightInd w:val="0"/>
        <w:jc w:val="both"/>
        <w:rPr>
          <w:rFonts w:ascii="Arial" w:eastAsia="Calibri" w:hAnsi="Arial" w:cs="Arial"/>
          <w:sz w:val="22"/>
          <w:szCs w:val="22"/>
        </w:rPr>
      </w:pPr>
    </w:p>
    <w:p w:rsidR="00FF3986" w:rsidRPr="00FF3986" w:rsidRDefault="00FF3986" w:rsidP="00FF3986">
      <w:pPr>
        <w:tabs>
          <w:tab w:val="left" w:pos="5879"/>
        </w:tabs>
        <w:autoSpaceDE w:val="0"/>
        <w:autoSpaceDN w:val="0"/>
        <w:adjustRightInd w:val="0"/>
        <w:jc w:val="both"/>
        <w:rPr>
          <w:rFonts w:ascii="Arial" w:eastAsia="Calibri" w:hAnsi="Arial" w:cs="Arial"/>
          <w:sz w:val="22"/>
          <w:szCs w:val="22"/>
        </w:rPr>
      </w:pPr>
      <w:r w:rsidRPr="00FF3986">
        <w:rPr>
          <w:rFonts w:ascii="Arial" w:eastAsia="Calibri" w:hAnsi="Arial" w:cs="Arial"/>
          <w:b/>
          <w:bCs/>
          <w:sz w:val="22"/>
          <w:szCs w:val="22"/>
        </w:rPr>
        <w:t>PARÁGRAFO SEGUNDO.</w:t>
      </w:r>
      <w:r w:rsidRPr="00FF3986">
        <w:rPr>
          <w:rFonts w:ascii="Arial" w:eastAsia="Calibri" w:hAnsi="Arial" w:cs="Arial"/>
          <w:sz w:val="22"/>
          <w:szCs w:val="22"/>
        </w:rPr>
        <w:t xml:space="preserve"> Dar cumplimiento al Decreto 4741 del 30 de diciembre de 2005 (compilado por el Decreto 1076 del 26 de mayo de 2015), en lo relacionado al manejo, acopio, transporte y disposición de los Aceites y Lubricantes utilizados durante las labores de aprovechamiento forestal.</w:t>
      </w:r>
    </w:p>
    <w:p w:rsidR="00FF3986" w:rsidRPr="00FF3986" w:rsidRDefault="00FF3986" w:rsidP="00FF3986">
      <w:pPr>
        <w:tabs>
          <w:tab w:val="left" w:pos="5879"/>
        </w:tabs>
        <w:jc w:val="both"/>
        <w:rPr>
          <w:rFonts w:ascii="Arial" w:eastAsia="Arial Narrow" w:hAnsi="Arial" w:cs="Arial"/>
          <w:sz w:val="22"/>
          <w:szCs w:val="22"/>
          <w:lang w:val="es-ES"/>
        </w:rPr>
      </w:pPr>
    </w:p>
    <w:p w:rsidR="00FF3986" w:rsidRPr="00FF3986" w:rsidRDefault="00FF3986" w:rsidP="00FF3986">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w:t>
      </w:r>
      <w:r w:rsidR="00F7523C">
        <w:rPr>
          <w:rFonts w:ascii="Arial" w:eastAsia="Arial Narrow" w:hAnsi="Arial" w:cs="Arial"/>
          <w:b/>
          <w:sz w:val="22"/>
          <w:szCs w:val="22"/>
          <w:lang w:val="es-ES"/>
        </w:rPr>
        <w:t>DÉCIMO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 xml:space="preserve">Para el desarrollo de obras de infraestructura el autorizado deberá cumplir con la Resolución 1138 de 2013 </w:t>
      </w:r>
      <w:r w:rsidRPr="00FF3986">
        <w:rPr>
          <w:rFonts w:ascii="Arial" w:eastAsia="Arial Narrow" w:hAnsi="Arial" w:cs="Arial"/>
          <w:i/>
          <w:sz w:val="22"/>
          <w:szCs w:val="22"/>
          <w:lang w:val="es-ES"/>
        </w:rPr>
        <w:t xml:space="preserve">“Por la cual se adopta la Guía de Manejo Ambiental para el Sector de la Construcción y se toman otras determinaciones” </w:t>
      </w:r>
      <w:r w:rsidRPr="00FF3986">
        <w:rPr>
          <w:rFonts w:ascii="Arial" w:eastAsia="Arial Narrow" w:hAnsi="Arial" w:cs="Arial"/>
          <w:sz w:val="22"/>
          <w:szCs w:val="22"/>
          <w:lang w:val="es-ES"/>
        </w:rPr>
        <w:t>o la norma que la modifique o sustituya, la cual contiene las orientaciones técnicas, metodológicas y procedimentales en el control a los factores de deterioro ambiental y protección de los recursos naturales, en especial todo lo relacionado con el manejo de la avifauna para garantizar la gestión, manejo y desempeño ambiental sostenible en obras de construcción, de infraestructura y edificaciones dentro del Distrito Capital.</w:t>
      </w:r>
    </w:p>
    <w:p w:rsidR="00FF3986" w:rsidRPr="00FF3986" w:rsidRDefault="00FF3986" w:rsidP="00FF3986">
      <w:pPr>
        <w:tabs>
          <w:tab w:val="left" w:pos="5879"/>
        </w:tabs>
        <w:jc w:val="both"/>
        <w:rPr>
          <w:rFonts w:ascii="Arial" w:eastAsia="Arial Narrow" w:hAnsi="Arial" w:cs="Arial"/>
          <w:b/>
          <w:color w:val="00B050"/>
          <w:sz w:val="22"/>
          <w:szCs w:val="22"/>
          <w:lang w:val="es-ES"/>
        </w:rPr>
      </w:pPr>
    </w:p>
    <w:p w:rsidR="00FF3986" w:rsidRPr="00FF3986" w:rsidRDefault="00FF3986" w:rsidP="00FF3986">
      <w:pPr>
        <w:tabs>
          <w:tab w:val="left" w:pos="5879"/>
        </w:tabs>
        <w:jc w:val="both"/>
        <w:rPr>
          <w:rFonts w:ascii="Arial" w:eastAsia="Arial Narrow" w:hAnsi="Arial" w:cs="Arial"/>
          <w:b/>
          <w:sz w:val="22"/>
          <w:szCs w:val="22"/>
          <w:lang w:val="es-ES"/>
        </w:rPr>
      </w:pPr>
      <w:r w:rsidRPr="00FF3986">
        <w:rPr>
          <w:rFonts w:ascii="Arial" w:eastAsia="Arial Narrow" w:hAnsi="Arial" w:cs="Arial"/>
          <w:b/>
          <w:sz w:val="22"/>
          <w:szCs w:val="22"/>
          <w:lang w:val="es-ES"/>
        </w:rPr>
        <w:t xml:space="preserve">PARÁGRAFO PRIMERO. </w:t>
      </w:r>
      <w:r w:rsidRPr="00FF3986">
        <w:rPr>
          <w:rFonts w:ascii="Arial" w:eastAsia="Arial Narrow" w:hAnsi="Arial" w:cs="Arial"/>
          <w:sz w:val="22"/>
          <w:szCs w:val="22"/>
          <w:lang w:val="es-ES"/>
        </w:rPr>
        <w:t>Previo a la ejecución de las actividades silviculturales autorizadas en el presente acto administrativo, el autorizado deberá realizar las socializaciones necesarias con la comunidad, en los términos descritos en la Guía de Manejo Ambiental para el Sector de la Construcción, dichas socializaciones deberán estar soportadas en actas y registros, las cuales podrán ser solicitadas por la Autoridad Ambiental en cualquier tiempo.</w:t>
      </w:r>
      <w:r w:rsidRPr="00FF3986">
        <w:rPr>
          <w:rFonts w:ascii="Arial" w:eastAsia="Arial Narrow" w:hAnsi="Arial" w:cs="Arial"/>
          <w:b/>
          <w:sz w:val="22"/>
          <w:szCs w:val="22"/>
          <w:lang w:val="es-ES"/>
        </w:rPr>
        <w:t xml:space="preserve"> </w:t>
      </w:r>
    </w:p>
    <w:p w:rsidR="00FF3986" w:rsidRPr="00FF3986" w:rsidRDefault="00FF3986" w:rsidP="00FF3986">
      <w:pPr>
        <w:tabs>
          <w:tab w:val="left" w:pos="5879"/>
        </w:tabs>
        <w:jc w:val="both"/>
        <w:rPr>
          <w:rFonts w:ascii="Arial" w:eastAsia="Arial Narrow" w:hAnsi="Arial" w:cs="Arial"/>
          <w:b/>
          <w:sz w:val="22"/>
          <w:szCs w:val="22"/>
          <w:lang w:val="es-ES"/>
        </w:rPr>
      </w:pPr>
    </w:p>
    <w:p w:rsidR="00FF3986" w:rsidRPr="00FF3986" w:rsidRDefault="00FF3986" w:rsidP="00FF3986">
      <w:pPr>
        <w:tabs>
          <w:tab w:val="left" w:pos="5879"/>
        </w:tabs>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PARÁGRAFO SEGUNDO. </w:t>
      </w:r>
      <w:r w:rsidRPr="00FF3986">
        <w:rPr>
          <w:rFonts w:ascii="Arial" w:eastAsia="Arial Narrow" w:hAnsi="Arial" w:cs="Arial"/>
          <w:sz w:val="22"/>
          <w:szCs w:val="22"/>
          <w:lang w:val="es-ES"/>
        </w:rPr>
        <w:t xml:space="preserve">La implementación de esta guía será verificada por la Autoridad Ambiental en las fases de control y seguimiento, por lo tanto, en la obra deben permanecer los soportes correspondientes al cumplimiento de cada uno de los diferentes componentes de la Guía de Manejo Ambiental para el Sector de la Construcción según el desarrollo de la obra. </w:t>
      </w:r>
    </w:p>
    <w:p w:rsidR="00FF3986" w:rsidRPr="00FF3986" w:rsidRDefault="00FF3986" w:rsidP="00FF3986">
      <w:pPr>
        <w:jc w:val="both"/>
        <w:rPr>
          <w:rFonts w:ascii="Arial" w:eastAsia="Arial Narrow" w:hAnsi="Arial" w:cs="Arial"/>
          <w:color w:val="00B050"/>
          <w:sz w:val="22"/>
          <w:szCs w:val="22"/>
          <w:lang w:val="es-ES"/>
        </w:rPr>
      </w:pPr>
    </w:p>
    <w:p w:rsidR="00FF3986" w:rsidRDefault="00FF3986" w:rsidP="00FF3986">
      <w:pPr>
        <w:tabs>
          <w:tab w:val="left" w:pos="5879"/>
        </w:tabs>
        <w:jc w:val="both"/>
        <w:rPr>
          <w:rFonts w:ascii="Arial" w:eastAsia="Arial Narrow" w:hAnsi="Arial" w:cs="Arial"/>
          <w:i/>
          <w:sz w:val="22"/>
          <w:szCs w:val="22"/>
          <w:lang w:val="es-ES"/>
        </w:rPr>
      </w:pPr>
      <w:r w:rsidRPr="00FF3986">
        <w:rPr>
          <w:rFonts w:ascii="Arial" w:eastAsia="Arial Narrow" w:hAnsi="Arial" w:cs="Arial"/>
          <w:b/>
          <w:sz w:val="22"/>
          <w:szCs w:val="22"/>
          <w:lang w:val="es-ES"/>
        </w:rPr>
        <w:t xml:space="preserve">ARTÍCULO </w:t>
      </w:r>
      <w:r w:rsidR="001567CF">
        <w:rPr>
          <w:rFonts w:ascii="Arial" w:eastAsia="Arial Narrow" w:hAnsi="Arial" w:cs="Arial"/>
          <w:b/>
          <w:sz w:val="22"/>
          <w:szCs w:val="22"/>
          <w:lang w:val="es-ES"/>
        </w:rPr>
        <w:t>DÉCIMO</w:t>
      </w:r>
      <w:r w:rsidR="00F7523C">
        <w:rPr>
          <w:rFonts w:ascii="Arial" w:eastAsia="Arial Narrow" w:hAnsi="Arial" w:cs="Arial"/>
          <w:b/>
          <w:sz w:val="22"/>
          <w:szCs w:val="22"/>
          <w:lang w:val="es-ES"/>
        </w:rPr>
        <w:t xml:space="preserve"> PRIMERO</w:t>
      </w:r>
      <w:r w:rsidRPr="00FF3986">
        <w:rPr>
          <w:rFonts w:ascii="Arial" w:eastAsia="Arial Narrow" w:hAnsi="Arial" w:cs="Arial"/>
          <w:b/>
          <w:sz w:val="22"/>
          <w:szCs w:val="22"/>
          <w:lang w:val="es-ES"/>
        </w:rPr>
        <w:t>. </w:t>
      </w:r>
      <w:r w:rsidRPr="00FF3986">
        <w:rPr>
          <w:rFonts w:ascii="Arial" w:eastAsia="Arial Narrow" w:hAnsi="Arial" w:cs="Arial"/>
          <w:sz w:val="22"/>
          <w:szCs w:val="22"/>
          <w:lang w:val="es-ES"/>
        </w:rPr>
        <w:t>El autorizado, reportará la ejecución de las actividades y/o tratamientos autorizados, según los protocolos definidos en los manuales de operación del sistema de información a la Secretaría Distrital de Ambiente, así mismo la autorizada deberá verificar su ejecución y reportarlo al Sistema de Información para la Gestión del Arbolado Urbano de Bogotá D.C. </w:t>
      </w:r>
      <w:r w:rsidRPr="00FF3986">
        <w:rPr>
          <w:rFonts w:ascii="Arial" w:eastAsia="Arial Narrow" w:hAnsi="Arial" w:cs="Arial"/>
          <w:i/>
          <w:sz w:val="22"/>
          <w:szCs w:val="22"/>
          <w:lang w:val="es-ES"/>
        </w:rPr>
        <w:t>“SIGAU”</w:t>
      </w:r>
      <w:r w:rsidRPr="00FF3986">
        <w:rPr>
          <w:rFonts w:ascii="Arial" w:eastAsia="Arial Narrow" w:hAnsi="Arial" w:cs="Arial"/>
          <w:sz w:val="22"/>
          <w:szCs w:val="22"/>
          <w:lang w:val="es-ES"/>
        </w:rPr>
        <w:t>, a través del Sistema de Información Ambiental </w:t>
      </w:r>
      <w:r w:rsidRPr="00FF3986">
        <w:rPr>
          <w:rFonts w:ascii="Arial" w:eastAsia="Arial Narrow" w:hAnsi="Arial" w:cs="Arial"/>
          <w:i/>
          <w:sz w:val="22"/>
          <w:szCs w:val="22"/>
          <w:lang w:val="es-ES"/>
        </w:rPr>
        <w:t>“SIA”.</w:t>
      </w:r>
    </w:p>
    <w:p w:rsidR="005A0E94" w:rsidRPr="005A0E94" w:rsidRDefault="005A0E94" w:rsidP="005A0E94">
      <w:pPr>
        <w:tabs>
          <w:tab w:val="left" w:pos="5879"/>
        </w:tabs>
        <w:jc w:val="both"/>
        <w:rPr>
          <w:rFonts w:ascii="Arial" w:eastAsia="Arial Narrow" w:hAnsi="Arial" w:cs="Arial"/>
          <w:iCs/>
          <w:sz w:val="22"/>
          <w:szCs w:val="22"/>
        </w:rPr>
      </w:pPr>
    </w:p>
    <w:p w:rsidR="005A0E94" w:rsidRPr="005A0E94" w:rsidRDefault="005A0E94" w:rsidP="005A0E94">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ARTÍCULO DÉCIMO </w:t>
      </w:r>
      <w:r w:rsidR="00F7523C">
        <w:rPr>
          <w:rFonts w:ascii="Arial" w:eastAsia="Arial Narrow" w:hAnsi="Arial" w:cs="Arial"/>
          <w:b/>
          <w:bCs/>
          <w:iCs/>
          <w:sz w:val="22"/>
          <w:szCs w:val="22"/>
        </w:rPr>
        <w:t>SEGUNDO</w:t>
      </w:r>
      <w:r w:rsidRPr="005A0E94">
        <w:rPr>
          <w:rFonts w:ascii="Arial" w:eastAsia="Arial Narrow" w:hAnsi="Arial" w:cs="Arial"/>
          <w:b/>
          <w:bCs/>
          <w:iCs/>
          <w:sz w:val="22"/>
          <w:szCs w:val="22"/>
        </w:rPr>
        <w:t xml:space="preserve">. </w:t>
      </w:r>
      <w:r w:rsidRPr="005A0E94">
        <w:rPr>
          <w:rFonts w:ascii="Arial" w:eastAsia="Arial Narrow" w:hAnsi="Arial" w:cs="Arial"/>
          <w:iCs/>
          <w:sz w:val="22"/>
          <w:szCs w:val="22"/>
        </w:rPr>
        <w:t xml:space="preserve">Si durante la ejecución de las actividades silviculturales autorizadas para TALA, mediante el presente acto administrativo, se detecta la presencia de especies de la flora silvestre en veda de tipo vascular (individuos de las familias botánicas </w:t>
      </w:r>
      <w:proofErr w:type="spellStart"/>
      <w:r w:rsidRPr="005A0E94">
        <w:rPr>
          <w:rFonts w:ascii="Arial" w:eastAsia="Arial Narrow" w:hAnsi="Arial" w:cs="Arial"/>
          <w:iCs/>
          <w:sz w:val="22"/>
          <w:szCs w:val="22"/>
        </w:rPr>
        <w:t>Orchidaceae</w:t>
      </w:r>
      <w:proofErr w:type="spellEnd"/>
      <w:r w:rsidRPr="005A0E94">
        <w:rPr>
          <w:rFonts w:ascii="Arial" w:eastAsia="Arial Narrow" w:hAnsi="Arial" w:cs="Arial"/>
          <w:iCs/>
          <w:sz w:val="22"/>
          <w:szCs w:val="22"/>
        </w:rPr>
        <w:t xml:space="preserve"> y </w:t>
      </w:r>
      <w:proofErr w:type="spellStart"/>
      <w:r w:rsidRPr="005A0E94">
        <w:rPr>
          <w:rFonts w:ascii="Arial" w:eastAsia="Arial Narrow" w:hAnsi="Arial" w:cs="Arial"/>
          <w:iCs/>
          <w:sz w:val="22"/>
          <w:szCs w:val="22"/>
        </w:rPr>
        <w:t>Bromeliaceae</w:t>
      </w:r>
      <w:proofErr w:type="spellEnd"/>
      <w:r w:rsidRPr="005A0E94">
        <w:rPr>
          <w:rFonts w:ascii="Arial" w:eastAsia="Arial Narrow" w:hAnsi="Arial" w:cs="Arial"/>
          <w:iCs/>
          <w:sz w:val="22"/>
          <w:szCs w:val="22"/>
        </w:rPr>
        <w:t xml:space="preserve">) de hábito epífito, rupícola y/o terrestre, para el desarrollo del proyecto en las áreas objeto de intervención; el autorizado deberá, previo visto bueno de esta autoridad ambiental, realizar el rescate, traslado y/o reubicación de estos individuos, para </w:t>
      </w:r>
      <w:r w:rsidRPr="005A0E94">
        <w:rPr>
          <w:rFonts w:ascii="Arial" w:eastAsia="Arial Narrow" w:hAnsi="Arial" w:cs="Arial"/>
          <w:iCs/>
          <w:sz w:val="22"/>
          <w:szCs w:val="22"/>
        </w:rPr>
        <w:lastRenderedPageBreak/>
        <w:t>garantizar la conservación de las especies vedadas, de acuerdo con lo establecido en el parágrafo 2° del artículo 125 del Decreto Ley 2106 de 2019</w:t>
      </w:r>
      <w:r w:rsidRPr="005A0E94">
        <w:rPr>
          <w:rFonts w:ascii="Arial" w:eastAsia="Arial Narrow" w:hAnsi="Arial" w:cs="Arial"/>
          <w:b/>
          <w:bCs/>
          <w:iCs/>
          <w:sz w:val="22"/>
          <w:szCs w:val="22"/>
        </w:rPr>
        <w:t>.</w:t>
      </w:r>
    </w:p>
    <w:p w:rsidR="005A0E94" w:rsidRPr="005A0E94" w:rsidRDefault="005A0E94" w:rsidP="005A0E94">
      <w:pPr>
        <w:tabs>
          <w:tab w:val="left" w:pos="5879"/>
        </w:tabs>
        <w:jc w:val="both"/>
        <w:rPr>
          <w:rFonts w:ascii="Arial" w:eastAsia="Arial Narrow" w:hAnsi="Arial" w:cs="Arial"/>
          <w:iCs/>
          <w:sz w:val="22"/>
          <w:szCs w:val="22"/>
        </w:rPr>
      </w:pPr>
    </w:p>
    <w:p w:rsidR="005A0E94" w:rsidRPr="005A0E94" w:rsidRDefault="005A0E94" w:rsidP="005A0E94">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PRIMERO. </w:t>
      </w:r>
      <w:r w:rsidRPr="005A0E94">
        <w:rPr>
          <w:rFonts w:ascii="Arial" w:eastAsia="Arial Narrow" w:hAnsi="Arial" w:cs="Arial"/>
          <w:iCs/>
          <w:sz w:val="22"/>
          <w:szCs w:val="22"/>
        </w:rPr>
        <w:t xml:space="preserve">Para efectos del rescate, traslado y/o reubicación especies de la flora silvestre en veda de tipo vascular (individuos de las familias botánicas </w:t>
      </w:r>
      <w:proofErr w:type="spellStart"/>
      <w:r w:rsidRPr="005A0E94">
        <w:rPr>
          <w:rFonts w:ascii="Arial" w:eastAsia="Arial Narrow" w:hAnsi="Arial" w:cs="Arial"/>
          <w:iCs/>
          <w:sz w:val="22"/>
          <w:szCs w:val="22"/>
        </w:rPr>
        <w:t>Orchidaceae</w:t>
      </w:r>
      <w:proofErr w:type="spellEnd"/>
      <w:r w:rsidRPr="005A0E94">
        <w:rPr>
          <w:rFonts w:ascii="Arial" w:eastAsia="Arial Narrow" w:hAnsi="Arial" w:cs="Arial"/>
          <w:iCs/>
          <w:sz w:val="22"/>
          <w:szCs w:val="22"/>
        </w:rPr>
        <w:t xml:space="preserve"> y </w:t>
      </w:r>
      <w:proofErr w:type="spellStart"/>
      <w:r w:rsidRPr="005A0E94">
        <w:rPr>
          <w:rFonts w:ascii="Arial" w:eastAsia="Arial Narrow" w:hAnsi="Arial" w:cs="Arial"/>
          <w:iCs/>
          <w:sz w:val="22"/>
          <w:szCs w:val="22"/>
        </w:rPr>
        <w:t>Bromeliaceae</w:t>
      </w:r>
      <w:proofErr w:type="spellEnd"/>
      <w:r w:rsidRPr="005A0E94">
        <w:rPr>
          <w:rFonts w:ascii="Arial" w:eastAsia="Arial Narrow" w:hAnsi="Arial" w:cs="Arial"/>
          <w:iCs/>
          <w:sz w:val="22"/>
          <w:szCs w:val="22"/>
        </w:rPr>
        <w:t>) de hábito epífito, rupícola y/o terrestre, que se detecten en la ejecución de las actividades silviculturales autorizadas para TALA, el autorizado deberá presentar una propuesta de manejo, teniendo en cuenta como mínimo los lineamientos establecido en las circulares MADS 8201-2-808 del 09-12-2019, 8201-2-2378 del 02-12-2019 y sus anexos; frente a la cual la Secretaría Distrital de Ambiente se pronunciará sobre su viabilidad</w:t>
      </w:r>
      <w:r w:rsidRPr="005A0E94">
        <w:rPr>
          <w:rFonts w:ascii="Arial" w:eastAsia="Arial Narrow" w:hAnsi="Arial" w:cs="Arial"/>
          <w:b/>
          <w:bCs/>
          <w:iCs/>
          <w:sz w:val="22"/>
          <w:szCs w:val="22"/>
        </w:rPr>
        <w:t>.</w:t>
      </w:r>
    </w:p>
    <w:p w:rsidR="005A0E94" w:rsidRPr="005A0E94" w:rsidRDefault="005A0E94" w:rsidP="005A0E94">
      <w:pPr>
        <w:tabs>
          <w:tab w:val="left" w:pos="5879"/>
        </w:tabs>
        <w:jc w:val="both"/>
        <w:rPr>
          <w:rFonts w:ascii="Arial" w:eastAsia="Arial Narrow" w:hAnsi="Arial" w:cs="Arial"/>
          <w:iCs/>
          <w:sz w:val="22"/>
          <w:szCs w:val="22"/>
        </w:rPr>
      </w:pPr>
    </w:p>
    <w:p w:rsidR="005A0E94" w:rsidRPr="005A0E94" w:rsidRDefault="005A0E94" w:rsidP="005A0E94">
      <w:pPr>
        <w:tabs>
          <w:tab w:val="left" w:pos="5879"/>
        </w:tabs>
        <w:jc w:val="both"/>
        <w:rPr>
          <w:rFonts w:ascii="Arial" w:eastAsia="Arial Narrow" w:hAnsi="Arial" w:cs="Arial"/>
          <w:iCs/>
          <w:sz w:val="22"/>
          <w:szCs w:val="22"/>
        </w:rPr>
      </w:pPr>
      <w:r w:rsidRPr="005A0E94">
        <w:rPr>
          <w:rFonts w:ascii="Arial" w:eastAsia="Arial Narrow" w:hAnsi="Arial" w:cs="Arial"/>
          <w:b/>
          <w:bCs/>
          <w:iCs/>
          <w:sz w:val="22"/>
          <w:szCs w:val="22"/>
        </w:rPr>
        <w:t xml:space="preserve">PARÁGRAFO SEGUNDO. </w:t>
      </w:r>
      <w:r w:rsidRPr="005A0E94">
        <w:rPr>
          <w:rFonts w:ascii="Arial" w:eastAsia="Arial Narrow" w:hAnsi="Arial" w:cs="Arial"/>
          <w:iCs/>
          <w:sz w:val="22"/>
          <w:szCs w:val="22"/>
        </w:rPr>
        <w:t>En caso de no detectar la presencia de estas especies en los individuos arbóreos permisionados para TALA, el autorizado deberá presentar un informe con registro fotográfico y demás material que permita establecer la veracidad de la NO presencia de las familias botánicas descritas en el presente artículo</w:t>
      </w:r>
      <w:r w:rsidRPr="005A0E94">
        <w:rPr>
          <w:rFonts w:ascii="Arial" w:eastAsia="Arial Narrow" w:hAnsi="Arial" w:cs="Arial"/>
          <w:b/>
          <w:bCs/>
          <w:iCs/>
          <w:sz w:val="22"/>
          <w:szCs w:val="22"/>
        </w:rPr>
        <w:t>.</w:t>
      </w:r>
    </w:p>
    <w:p w:rsidR="00FF3986" w:rsidRPr="00FF3986" w:rsidRDefault="00FF3986" w:rsidP="00FF3986">
      <w:pPr>
        <w:jc w:val="both"/>
        <w:rPr>
          <w:rFonts w:ascii="Arial" w:eastAsia="Arial Narrow" w:hAnsi="Arial" w:cs="Arial"/>
          <w:b/>
          <w:color w:val="00B050"/>
          <w:sz w:val="22"/>
          <w:szCs w:val="22"/>
          <w:highlight w:val="yellow"/>
          <w:lang w:val="es-ES"/>
        </w:rPr>
      </w:pPr>
    </w:p>
    <w:p w:rsidR="00FF3986" w:rsidRPr="00FF3986" w:rsidRDefault="00FF3986" w:rsidP="00FF3986">
      <w:pPr>
        <w:jc w:val="both"/>
        <w:rPr>
          <w:rFonts w:ascii="Arial" w:eastAsia="Arial Narrow" w:hAnsi="Arial" w:cs="Arial"/>
          <w:sz w:val="22"/>
          <w:szCs w:val="22"/>
          <w:lang w:val="es-ES"/>
        </w:rPr>
      </w:pPr>
      <w:r w:rsidRPr="00FF3986">
        <w:rPr>
          <w:rFonts w:ascii="Arial" w:eastAsia="Arial Narrow" w:hAnsi="Arial" w:cs="Arial"/>
          <w:b/>
          <w:sz w:val="22"/>
          <w:szCs w:val="22"/>
        </w:rPr>
        <w:t>ARTÍCULO DÉCIMO</w:t>
      </w:r>
      <w:r w:rsidR="005A0E94">
        <w:rPr>
          <w:rFonts w:ascii="Arial" w:eastAsia="Arial Narrow" w:hAnsi="Arial" w:cs="Arial"/>
          <w:b/>
          <w:sz w:val="22"/>
          <w:szCs w:val="22"/>
        </w:rPr>
        <w:t xml:space="preserve"> </w:t>
      </w:r>
      <w:r w:rsidR="00F7523C">
        <w:rPr>
          <w:rFonts w:ascii="Arial" w:eastAsia="Arial Narrow" w:hAnsi="Arial" w:cs="Arial"/>
          <w:b/>
          <w:sz w:val="22"/>
          <w:szCs w:val="22"/>
        </w:rPr>
        <w:t>TERCERO</w:t>
      </w:r>
      <w:r w:rsidRPr="00FF3986">
        <w:rPr>
          <w:rFonts w:ascii="Arial" w:eastAsia="Arial Narrow" w:hAnsi="Arial" w:cs="Arial"/>
          <w:b/>
          <w:sz w:val="22"/>
          <w:szCs w:val="22"/>
        </w:rPr>
        <w:t>.</w:t>
      </w:r>
      <w:r w:rsidRPr="00FF3986">
        <w:rPr>
          <w:rFonts w:ascii="Arial" w:eastAsia="Arial Narrow" w:hAnsi="Arial" w:cs="Arial"/>
          <w:b/>
          <w:sz w:val="22"/>
          <w:szCs w:val="22"/>
          <w:lang w:val="es-ES"/>
        </w:rPr>
        <w:t xml:space="preserve"> </w:t>
      </w:r>
      <w:r w:rsidRPr="00FF3986">
        <w:rPr>
          <w:rFonts w:ascii="Arial" w:eastAsia="Arial" w:hAnsi="Arial" w:cs="Arial"/>
          <w:sz w:val="22"/>
          <w:szCs w:val="22"/>
        </w:rPr>
        <w:t>Cualquier infracción a la presente Resolución dará lugar a la aplicación de las sanciones previstas en la Ley 1333 del 21 de julio de 2009, modificada por la Ley 2387 de 2024, sin perjuicio de las acciones civiles y penales a que hubiere lugar</w:t>
      </w:r>
      <w:r w:rsidRPr="00FF3986">
        <w:rPr>
          <w:rFonts w:ascii="Arial" w:eastAsia="Arial Narrow" w:hAnsi="Arial" w:cs="Arial"/>
          <w:sz w:val="22"/>
          <w:szCs w:val="22"/>
          <w:lang w:val="es-ES"/>
        </w:rPr>
        <w:t>.</w:t>
      </w:r>
    </w:p>
    <w:p w:rsidR="00FF3986" w:rsidRPr="00FF3986" w:rsidRDefault="00FF3986" w:rsidP="00FF3986">
      <w:pPr>
        <w:jc w:val="both"/>
        <w:rPr>
          <w:rFonts w:ascii="Arial" w:eastAsia="Arial Narrow" w:hAnsi="Arial" w:cs="Arial"/>
          <w:color w:val="00B050"/>
          <w:sz w:val="22"/>
          <w:szCs w:val="22"/>
          <w:highlight w:val="yellow"/>
          <w:lang w:val="es-ES"/>
        </w:rPr>
      </w:pPr>
    </w:p>
    <w:p w:rsidR="00FF3986" w:rsidRPr="00FF3986" w:rsidRDefault="00FF3986" w:rsidP="00FF3986">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F7523C">
        <w:rPr>
          <w:rFonts w:ascii="Arial" w:eastAsia="Arial Narrow" w:hAnsi="Arial" w:cs="Arial"/>
          <w:b/>
          <w:sz w:val="22"/>
          <w:szCs w:val="22"/>
          <w:lang w:val="es-ES"/>
        </w:rPr>
        <w:t>CUARTO</w:t>
      </w:r>
      <w:r w:rsidRPr="00FF3986">
        <w:rPr>
          <w:rFonts w:ascii="Arial" w:eastAsia="Arial Narrow" w:hAnsi="Arial" w:cs="Arial"/>
          <w:b/>
          <w:sz w:val="22"/>
          <w:szCs w:val="22"/>
          <w:lang w:val="es-ES"/>
        </w:rPr>
        <w:t>.</w:t>
      </w:r>
      <w:r w:rsidRPr="00FF3986">
        <w:rPr>
          <w:rFonts w:ascii="Arial" w:eastAsia="Arial Narrow" w:hAnsi="Arial" w:cs="Arial"/>
          <w:sz w:val="22"/>
          <w:szCs w:val="22"/>
          <w:lang w:val="es-ES"/>
        </w:rPr>
        <w:t xml:space="preserve"> Para otorgar la autorización a que se refiere la presente resolución, la Secretaría Distrital de Ambiente, a través de la Subdirección de Silvicultura, Flora y Fauna Silvestre, tuvo en cuenta los documentos remitidos por parte del solicitante. En consecuencia, éste último es responsable de la veracidad de la información aportada, así como de que la misma esté actualizada.</w:t>
      </w:r>
    </w:p>
    <w:p w:rsidR="00FF3986" w:rsidRPr="00FF3986" w:rsidRDefault="00FF3986" w:rsidP="00FF3986">
      <w:pPr>
        <w:jc w:val="both"/>
        <w:rPr>
          <w:rFonts w:ascii="Arial" w:eastAsia="Arial Narrow" w:hAnsi="Arial" w:cs="Arial"/>
          <w:color w:val="00B050"/>
          <w:sz w:val="22"/>
          <w:szCs w:val="22"/>
          <w:highlight w:val="yellow"/>
          <w:lang w:val="es-ES"/>
        </w:rPr>
      </w:pPr>
    </w:p>
    <w:p w:rsidR="00FF3986" w:rsidRPr="00FF3986" w:rsidRDefault="00FF3986" w:rsidP="00FF3986">
      <w:pPr>
        <w:jc w:val="both"/>
        <w:rPr>
          <w:rFonts w:ascii="Arial" w:eastAsia="Arial Narrow" w:hAnsi="Arial" w:cs="Arial"/>
          <w:sz w:val="22"/>
          <w:szCs w:val="22"/>
          <w:lang w:val="es-ES"/>
        </w:rPr>
      </w:pPr>
      <w:r w:rsidRPr="00FF3986">
        <w:rPr>
          <w:rFonts w:ascii="Arial" w:eastAsia="Arial Narrow" w:hAnsi="Arial" w:cs="Arial"/>
          <w:b/>
          <w:sz w:val="22"/>
          <w:szCs w:val="22"/>
          <w:lang w:val="es-ES"/>
        </w:rPr>
        <w:t>PARÁGRAFO.</w:t>
      </w:r>
      <w:r w:rsidRPr="00FF3986">
        <w:rPr>
          <w:rFonts w:ascii="Arial" w:eastAsia="Arial Narrow" w:hAnsi="Arial" w:cs="Arial"/>
          <w:sz w:val="22"/>
          <w:szCs w:val="22"/>
          <w:lang w:val="es-ES"/>
        </w:rPr>
        <w:t xml:space="preserve"> En el evento de presentarse alguna variación respecto a la información radicada para el inicio del trámite, la autorizada deberá informar y presentar la documentación ante esta autoridad, para adelantar las gestiones correspondientes para la modificación del permiso otorgado, en el evento que se requiera.</w:t>
      </w:r>
    </w:p>
    <w:p w:rsidR="00FF3986" w:rsidRPr="00FF3986" w:rsidRDefault="00FF3986" w:rsidP="00FF3986">
      <w:pPr>
        <w:jc w:val="both"/>
        <w:rPr>
          <w:rFonts w:ascii="Arial" w:hAnsi="Arial" w:cs="Arial"/>
          <w:b/>
          <w:color w:val="00B050"/>
          <w:sz w:val="22"/>
          <w:szCs w:val="22"/>
        </w:rPr>
      </w:pPr>
    </w:p>
    <w:p w:rsidR="00FF3986" w:rsidRPr="00FF3986" w:rsidRDefault="00FF3986" w:rsidP="00FF3986">
      <w:pPr>
        <w:jc w:val="both"/>
        <w:rPr>
          <w:rFonts w:ascii="Arial" w:eastAsia="Arial" w:hAnsi="Arial" w:cs="Arial"/>
          <w:bCs/>
          <w:sz w:val="22"/>
          <w:szCs w:val="22"/>
        </w:rPr>
      </w:pPr>
      <w:r w:rsidRPr="00FF3986">
        <w:rPr>
          <w:rFonts w:ascii="Arial" w:hAnsi="Arial" w:cs="Arial"/>
          <w:b/>
          <w:sz w:val="22"/>
          <w:szCs w:val="22"/>
        </w:rPr>
        <w:t xml:space="preserve">ARTÍCULO DÉCIMO </w:t>
      </w:r>
      <w:r w:rsidR="00F7523C">
        <w:rPr>
          <w:rFonts w:ascii="Arial" w:hAnsi="Arial" w:cs="Arial"/>
          <w:b/>
          <w:sz w:val="22"/>
          <w:szCs w:val="22"/>
        </w:rPr>
        <w:t>QUINTO</w:t>
      </w:r>
      <w:r w:rsidRPr="00FF3986">
        <w:rPr>
          <w:rFonts w:ascii="Arial" w:hAnsi="Arial" w:cs="Arial"/>
          <w:b/>
          <w:sz w:val="22"/>
          <w:szCs w:val="22"/>
        </w:rPr>
        <w:t>.</w:t>
      </w:r>
      <w:r w:rsidRPr="00FF3986">
        <w:rPr>
          <w:rFonts w:ascii="Arial" w:hAnsi="Arial" w:cs="Arial"/>
          <w:bCs/>
          <w:sz w:val="22"/>
          <w:szCs w:val="22"/>
        </w:rPr>
        <w:t xml:space="preserve"> </w:t>
      </w:r>
      <w:r w:rsidRPr="00FF3986">
        <w:rPr>
          <w:rFonts w:ascii="Arial" w:eastAsia="Arial" w:hAnsi="Arial" w:cs="Arial"/>
          <w:sz w:val="22"/>
          <w:szCs w:val="22"/>
        </w:rPr>
        <w:t>La Secretaría Distrital de Ambiente adelantará las visitas de seguimiento y verificará el cumplimiento de las obligaciones impuestas por esta Autoridad. El servicio de seguimiento será cobrado según lo dispuesto en la Resolución</w:t>
      </w:r>
      <w:r w:rsidR="00F7523C" w:rsidRPr="00F7523C">
        <w:rPr>
          <w:rFonts w:ascii="Arial" w:eastAsia="Arial" w:hAnsi="Arial" w:cs="Arial"/>
          <w:sz w:val="22"/>
          <w:szCs w:val="22"/>
        </w:rPr>
        <w:t xml:space="preserve"> 431 de 2025 o las normas que la modifiquen o sustituyan</w:t>
      </w:r>
      <w:r w:rsidR="00F7523C">
        <w:rPr>
          <w:rFonts w:ascii="Arial" w:eastAsia="Arial" w:hAnsi="Arial" w:cs="Arial"/>
          <w:sz w:val="22"/>
          <w:szCs w:val="22"/>
        </w:rPr>
        <w:t>.</w:t>
      </w:r>
    </w:p>
    <w:p w:rsidR="00FF3986" w:rsidRPr="00FF3986" w:rsidRDefault="00FF3986" w:rsidP="00FF3986">
      <w:pPr>
        <w:jc w:val="both"/>
        <w:rPr>
          <w:rFonts w:ascii="Arial" w:eastAsia="Arial Narrow" w:hAnsi="Arial" w:cs="Arial"/>
          <w:color w:val="00B050"/>
          <w:sz w:val="22"/>
          <w:szCs w:val="22"/>
          <w:lang w:val="es-ES"/>
        </w:rPr>
      </w:pPr>
    </w:p>
    <w:p w:rsidR="00FF3986" w:rsidRPr="00FF3986" w:rsidRDefault="00FF3986" w:rsidP="00FF3986">
      <w:pPr>
        <w:jc w:val="both"/>
        <w:rPr>
          <w:rFonts w:ascii="Arial" w:eastAsia="Arial" w:hAnsi="Arial" w:cs="Arial"/>
          <w:bCs/>
          <w:sz w:val="22"/>
          <w:szCs w:val="22"/>
        </w:rPr>
      </w:pPr>
      <w:r w:rsidRPr="00FF3986">
        <w:rPr>
          <w:rFonts w:ascii="Arial" w:eastAsia="Arial" w:hAnsi="Arial" w:cs="Arial"/>
          <w:b/>
          <w:sz w:val="22"/>
          <w:szCs w:val="22"/>
        </w:rPr>
        <w:t xml:space="preserve">ARTÍCULO DÉCIMO </w:t>
      </w:r>
      <w:r w:rsidR="00F7523C">
        <w:rPr>
          <w:rFonts w:ascii="Arial" w:eastAsia="Arial" w:hAnsi="Arial" w:cs="Arial"/>
          <w:b/>
          <w:sz w:val="22"/>
          <w:szCs w:val="22"/>
        </w:rPr>
        <w:t>SEXTO</w:t>
      </w:r>
      <w:r w:rsidRPr="00FF3986">
        <w:rPr>
          <w:rFonts w:ascii="Arial" w:eastAsia="Arial" w:hAnsi="Arial" w:cs="Arial"/>
          <w:b/>
          <w:sz w:val="22"/>
          <w:szCs w:val="22"/>
        </w:rPr>
        <w:t>.</w:t>
      </w:r>
      <w:r w:rsidRPr="00FF3986">
        <w:t xml:space="preserve"> </w:t>
      </w:r>
      <w:r w:rsidRPr="00FF3986">
        <w:rPr>
          <w:rFonts w:ascii="Arial" w:eastAsia="Arial" w:hAnsi="Arial" w:cs="Arial"/>
          <w:bCs/>
          <w:sz w:val="22"/>
          <w:szCs w:val="22"/>
        </w:rPr>
        <w:t>El presente permiso no exime al beneficiario de solicitar las demás autorizaciones requeridas para el desarrollo de la obra o actividad ante las autoridades administrativas distritales competentes, conforme a la normativa vigente.</w:t>
      </w:r>
    </w:p>
    <w:p w:rsidR="00FF3986" w:rsidRPr="00FF3986" w:rsidRDefault="00FF3986" w:rsidP="00FF3986">
      <w:pPr>
        <w:jc w:val="both"/>
        <w:rPr>
          <w:rFonts w:ascii="Arial" w:eastAsia="Arial Narrow" w:hAnsi="Arial" w:cs="Arial"/>
          <w:sz w:val="22"/>
          <w:szCs w:val="22"/>
          <w:lang w:val="es-ES"/>
        </w:rPr>
      </w:pPr>
    </w:p>
    <w:p w:rsidR="00FF3986" w:rsidRPr="00FF3986" w:rsidRDefault="00FF3986" w:rsidP="00FF3986">
      <w:pPr>
        <w:jc w:val="both"/>
        <w:rPr>
          <w:rFonts w:ascii="Arial" w:eastAsia="Arial Narrow" w:hAnsi="Arial" w:cs="Arial"/>
          <w:bCs/>
          <w:sz w:val="22"/>
          <w:szCs w:val="22"/>
        </w:rPr>
      </w:pPr>
      <w:r w:rsidRPr="00FF3986">
        <w:rPr>
          <w:rFonts w:ascii="Arial" w:eastAsia="Arial Narrow" w:hAnsi="Arial" w:cs="Arial"/>
          <w:b/>
          <w:sz w:val="22"/>
          <w:szCs w:val="22"/>
        </w:rPr>
        <w:t xml:space="preserve">ARTÍCULO DÉCIMO </w:t>
      </w:r>
      <w:r w:rsidR="005A0E94">
        <w:rPr>
          <w:rFonts w:ascii="Arial" w:eastAsia="Arial Narrow" w:hAnsi="Arial" w:cs="Arial"/>
          <w:b/>
          <w:sz w:val="22"/>
          <w:szCs w:val="22"/>
        </w:rPr>
        <w:t>S</w:t>
      </w:r>
      <w:r w:rsidR="00F7523C">
        <w:rPr>
          <w:rFonts w:ascii="Arial" w:eastAsia="Arial Narrow" w:hAnsi="Arial" w:cs="Arial"/>
          <w:b/>
          <w:sz w:val="22"/>
          <w:szCs w:val="22"/>
        </w:rPr>
        <w:t>ÉPTIMO</w:t>
      </w:r>
      <w:r w:rsidRPr="00FF3986">
        <w:rPr>
          <w:rFonts w:ascii="Arial" w:eastAsia="Arial Narrow" w:hAnsi="Arial" w:cs="Arial"/>
          <w:bCs/>
          <w:sz w:val="22"/>
          <w:szCs w:val="22"/>
        </w:rPr>
        <w:t>. Notificar el contenido del presente acto administrativo a</w:t>
      </w:r>
      <w:r w:rsidR="001F3321">
        <w:rPr>
          <w:rFonts w:ascii="Arial" w:eastAsia="Arial Narrow" w:hAnsi="Arial" w:cs="Arial"/>
          <w:bCs/>
          <w:sz w:val="22"/>
          <w:szCs w:val="22"/>
        </w:rPr>
        <w:t>l</w:t>
      </w:r>
      <w:r w:rsidR="001F3321" w:rsidRPr="00FF3986">
        <w:rPr>
          <w:rFonts w:ascii="Arial" w:eastAsia="Arial Narrow" w:hAnsi="Arial" w:cs="Arial"/>
          <w:bCs/>
          <w:sz w:val="22"/>
          <w:szCs w:val="22"/>
        </w:rPr>
        <w:t xml:space="preserve"> </w:t>
      </w:r>
      <w:r w:rsidR="001F3321" w:rsidRPr="001F3321">
        <w:rPr>
          <w:rFonts w:ascii="Arial" w:eastAsia="Arial Narrow" w:hAnsi="Arial" w:cs="Arial"/>
          <w:bCs/>
          <w:sz w:val="22"/>
          <w:szCs w:val="22"/>
        </w:rPr>
        <w:t>INSTITUTO DE DESARROLLO URBANO (IDU), con NIT. 899.999.081-6</w:t>
      </w:r>
      <w:r w:rsidR="001F3321">
        <w:rPr>
          <w:rFonts w:ascii="Arial" w:eastAsia="Arial Narrow" w:hAnsi="Arial" w:cs="Arial"/>
          <w:bCs/>
          <w:sz w:val="22"/>
          <w:szCs w:val="22"/>
        </w:rPr>
        <w:t>,</w:t>
      </w:r>
      <w:r w:rsidRPr="00FF3986">
        <w:rPr>
          <w:rFonts w:ascii="Arial" w:eastAsia="Arial Narrow" w:hAnsi="Arial" w:cs="Arial"/>
          <w:bCs/>
          <w:sz w:val="22"/>
          <w:szCs w:val="22"/>
        </w:rPr>
        <w:t xml:space="preserve"> a través de su </w:t>
      </w:r>
      <w:r w:rsidRPr="00FF3986">
        <w:rPr>
          <w:rFonts w:ascii="Arial" w:eastAsia="Arial Narrow" w:hAnsi="Arial" w:cs="Arial"/>
          <w:bCs/>
          <w:sz w:val="22"/>
          <w:szCs w:val="22"/>
        </w:rPr>
        <w:lastRenderedPageBreak/>
        <w:t xml:space="preserve">representante legal o quien haga sus veces, </w:t>
      </w:r>
      <w:r w:rsidR="00F7523C">
        <w:rPr>
          <w:rFonts w:ascii="Arial" w:eastAsia="Arial Narrow" w:hAnsi="Arial" w:cs="Arial"/>
          <w:bCs/>
          <w:sz w:val="22"/>
          <w:szCs w:val="22"/>
        </w:rPr>
        <w:t xml:space="preserve">al correo electrónico </w:t>
      </w:r>
      <w:hyperlink r:id="rId13" w:history="1">
        <w:r w:rsidR="00F7523C" w:rsidRPr="003023AB">
          <w:rPr>
            <w:rStyle w:val="Hipervnculo"/>
            <w:rFonts w:ascii="Arial" w:eastAsia="Arial Narrow" w:hAnsi="Arial" w:cs="Arial"/>
            <w:bCs/>
            <w:sz w:val="22"/>
            <w:szCs w:val="22"/>
          </w:rPr>
          <w:t>edelvalle@delvallemora.com</w:t>
        </w:r>
      </w:hyperlink>
      <w:r w:rsidR="00F7523C">
        <w:rPr>
          <w:rFonts w:ascii="Arial" w:eastAsia="Arial Narrow" w:hAnsi="Arial" w:cs="Arial"/>
          <w:bCs/>
          <w:sz w:val="22"/>
          <w:szCs w:val="22"/>
        </w:rPr>
        <w:t xml:space="preserve">, </w:t>
      </w:r>
      <w:r w:rsidRPr="00FF3986">
        <w:rPr>
          <w:rFonts w:ascii="Arial" w:eastAsia="Arial Narrow" w:hAnsi="Arial" w:cs="Arial"/>
          <w:bCs/>
          <w:sz w:val="22"/>
          <w:szCs w:val="22"/>
        </w:rPr>
        <w:t xml:space="preserve">de conformidad con lo establecido en el artículo </w:t>
      </w:r>
      <w:r w:rsidR="00F7523C">
        <w:rPr>
          <w:rFonts w:ascii="Arial" w:eastAsia="Arial Narrow" w:hAnsi="Arial" w:cs="Arial"/>
          <w:bCs/>
          <w:sz w:val="22"/>
          <w:szCs w:val="22"/>
        </w:rPr>
        <w:t xml:space="preserve">56 </w:t>
      </w:r>
      <w:r w:rsidRPr="00FF3986">
        <w:rPr>
          <w:rFonts w:ascii="Arial" w:eastAsia="Arial Narrow" w:hAnsi="Arial" w:cs="Arial"/>
          <w:bCs/>
          <w:sz w:val="22"/>
          <w:szCs w:val="22"/>
        </w:rPr>
        <w:t>de la Ley 1437 de 2011, Código de Procedimiento Administrativo y de lo Contencioso Administrativo</w:t>
      </w:r>
    </w:p>
    <w:p w:rsidR="001F3321" w:rsidRDefault="001F3321" w:rsidP="00FF3986">
      <w:pPr>
        <w:jc w:val="both"/>
        <w:rPr>
          <w:rFonts w:ascii="Arial" w:eastAsia="Arial Narrow" w:hAnsi="Arial" w:cs="Arial"/>
          <w:bCs/>
          <w:sz w:val="22"/>
          <w:szCs w:val="22"/>
        </w:rPr>
      </w:pPr>
    </w:p>
    <w:p w:rsidR="001F3321" w:rsidRPr="001F3321" w:rsidRDefault="001F3321" w:rsidP="001F3321">
      <w:pPr>
        <w:jc w:val="both"/>
        <w:rPr>
          <w:rFonts w:ascii="Arial" w:eastAsia="Arial Narrow" w:hAnsi="Arial" w:cs="Arial"/>
          <w:bCs/>
          <w:sz w:val="22"/>
          <w:szCs w:val="22"/>
        </w:rPr>
      </w:pPr>
      <w:r w:rsidRPr="001F3321">
        <w:rPr>
          <w:rFonts w:ascii="Arial" w:eastAsia="Arial Narrow" w:hAnsi="Arial" w:cs="Arial"/>
          <w:b/>
          <w:bCs/>
          <w:sz w:val="22"/>
          <w:szCs w:val="22"/>
        </w:rPr>
        <w:t xml:space="preserve">ARTÍCULO DÉCIMO </w:t>
      </w:r>
      <w:r w:rsidR="00F7523C">
        <w:rPr>
          <w:rFonts w:ascii="Arial" w:eastAsia="Arial Narrow" w:hAnsi="Arial" w:cs="Arial"/>
          <w:b/>
          <w:bCs/>
          <w:sz w:val="22"/>
          <w:szCs w:val="22"/>
        </w:rPr>
        <w:t>OCTAVO</w:t>
      </w:r>
      <w:r w:rsidRPr="001F3321">
        <w:rPr>
          <w:rFonts w:ascii="Arial" w:eastAsia="Arial Narrow" w:hAnsi="Arial" w:cs="Arial"/>
          <w:bCs/>
          <w:sz w:val="22"/>
          <w:szCs w:val="22"/>
        </w:rPr>
        <w:t xml:space="preserve">. Notificar el contenido del presente Acto Administrativo al abogado EDUARDO JOSE DEL VALLE MORA identificado con la cédula de ciudadanía No. 80.757.094 y tarjeta profesional No. 165.529 del Consejo Superior de la Judicatura, como apoderado del INSTITUTO DE DESARROLLO URBANO, </w:t>
      </w:r>
      <w:r>
        <w:rPr>
          <w:rFonts w:ascii="Arial" w:eastAsia="Arial Narrow" w:hAnsi="Arial" w:cs="Arial"/>
          <w:bCs/>
          <w:sz w:val="22"/>
          <w:szCs w:val="22"/>
        </w:rPr>
        <w:t xml:space="preserve">al correo electrónico </w:t>
      </w:r>
      <w:hyperlink r:id="rId14" w:history="1">
        <w:r w:rsidRPr="0018043F">
          <w:rPr>
            <w:rStyle w:val="Hipervnculo"/>
            <w:rFonts w:ascii="Arial" w:eastAsia="Arial Narrow" w:hAnsi="Arial" w:cs="Arial"/>
            <w:bCs/>
            <w:sz w:val="22"/>
            <w:szCs w:val="22"/>
          </w:rPr>
          <w:t>edelvalle@delvallemora.com</w:t>
        </w:r>
      </w:hyperlink>
      <w:r>
        <w:rPr>
          <w:rFonts w:ascii="Arial" w:eastAsia="Arial Narrow" w:hAnsi="Arial" w:cs="Arial"/>
          <w:bCs/>
          <w:sz w:val="22"/>
          <w:szCs w:val="22"/>
        </w:rPr>
        <w:t xml:space="preserve"> </w:t>
      </w:r>
      <w:r w:rsidRPr="001F3321">
        <w:rPr>
          <w:rFonts w:ascii="Arial" w:eastAsia="Arial Narrow" w:hAnsi="Arial" w:cs="Arial"/>
          <w:bCs/>
          <w:sz w:val="22"/>
          <w:szCs w:val="22"/>
        </w:rPr>
        <w:t xml:space="preserve">conforme a lo establecido en </w:t>
      </w:r>
      <w:r w:rsidR="00F7523C">
        <w:rPr>
          <w:rFonts w:ascii="Arial" w:eastAsia="Arial Narrow" w:hAnsi="Arial" w:cs="Arial"/>
          <w:bCs/>
          <w:sz w:val="22"/>
          <w:szCs w:val="22"/>
        </w:rPr>
        <w:t>el</w:t>
      </w:r>
      <w:r w:rsidRPr="001F3321">
        <w:rPr>
          <w:rFonts w:ascii="Arial" w:eastAsia="Arial Narrow" w:hAnsi="Arial" w:cs="Arial"/>
          <w:bCs/>
          <w:sz w:val="22"/>
          <w:szCs w:val="22"/>
        </w:rPr>
        <w:t xml:space="preserve"> artículo </w:t>
      </w:r>
      <w:r>
        <w:rPr>
          <w:rFonts w:ascii="Arial" w:eastAsia="Arial Narrow" w:hAnsi="Arial" w:cs="Arial"/>
          <w:bCs/>
          <w:sz w:val="22"/>
          <w:szCs w:val="22"/>
        </w:rPr>
        <w:t>56</w:t>
      </w:r>
      <w:r w:rsidRPr="001F3321">
        <w:rPr>
          <w:rFonts w:ascii="Arial" w:eastAsia="Arial Narrow" w:hAnsi="Arial" w:cs="Arial"/>
          <w:bCs/>
          <w:sz w:val="22"/>
          <w:szCs w:val="22"/>
        </w:rPr>
        <w:t xml:space="preserve"> de la Ley 1437 de 2011 Código de Procedimiento Administrativo y de lo Contencioso Administrativo.</w:t>
      </w:r>
    </w:p>
    <w:p w:rsidR="00FF3986" w:rsidRPr="00FF3986" w:rsidRDefault="00FF3986" w:rsidP="00FF3986">
      <w:pPr>
        <w:jc w:val="both"/>
        <w:rPr>
          <w:rFonts w:ascii="Arial" w:eastAsia="Arial Narrow" w:hAnsi="Arial" w:cs="Arial"/>
          <w:b/>
          <w:color w:val="00B050"/>
          <w:sz w:val="22"/>
          <w:szCs w:val="22"/>
        </w:rPr>
      </w:pPr>
    </w:p>
    <w:p w:rsidR="00FF3986" w:rsidRPr="00FF3986" w:rsidRDefault="00FF3986" w:rsidP="00FF3986">
      <w:pPr>
        <w:jc w:val="both"/>
        <w:rPr>
          <w:rFonts w:ascii="Arial" w:eastAsia="Arial Narrow" w:hAnsi="Arial" w:cs="Arial"/>
          <w:sz w:val="22"/>
          <w:szCs w:val="22"/>
          <w:lang w:val="es-ES"/>
        </w:rPr>
      </w:pPr>
      <w:r w:rsidRPr="00FF3986">
        <w:rPr>
          <w:rFonts w:ascii="Arial" w:eastAsia="Arial Narrow" w:hAnsi="Arial" w:cs="Arial"/>
          <w:b/>
          <w:sz w:val="22"/>
          <w:szCs w:val="22"/>
          <w:lang w:val="es-ES"/>
        </w:rPr>
        <w:t xml:space="preserve">ARTÍCULO DÉCIMO </w:t>
      </w:r>
      <w:r w:rsidR="00F7523C">
        <w:rPr>
          <w:rFonts w:ascii="Arial" w:eastAsia="Arial Narrow" w:hAnsi="Arial" w:cs="Arial"/>
          <w:b/>
          <w:sz w:val="22"/>
          <w:szCs w:val="22"/>
          <w:lang w:val="es-ES"/>
        </w:rPr>
        <w:t>NOVENO</w:t>
      </w:r>
      <w:r w:rsidRPr="00FF3986">
        <w:rPr>
          <w:rFonts w:ascii="Arial" w:eastAsia="Arial Narrow" w:hAnsi="Arial" w:cs="Arial"/>
          <w:b/>
          <w:sz w:val="22"/>
          <w:szCs w:val="22"/>
          <w:lang w:val="es-ES"/>
        </w:rPr>
        <w:t xml:space="preserve">. </w:t>
      </w:r>
      <w:r w:rsidRPr="00FF3986">
        <w:rPr>
          <w:rFonts w:ascii="Arial" w:hAnsi="Arial" w:cs="Arial"/>
          <w:bCs/>
          <w:sz w:val="22"/>
          <w:szCs w:val="22"/>
        </w:rPr>
        <w:t>La presente resolución entrará en vigor una vez el acto administrativo se encuentre en firme y debidamente ejecutoriado, de acuerdo con lo establecido en el artículo 87 de la Ley 1437 de 2011 Código de Procedimiento Administrativo y de lo Contencioso Administrativo. Por lo tanto, antes de este término, no se podrán ejecutar los tratamientos silviculturales aquí autorizados.</w:t>
      </w:r>
    </w:p>
    <w:p w:rsidR="00FF3986" w:rsidRPr="00FF3986" w:rsidRDefault="00FF3986" w:rsidP="00FF3986">
      <w:pPr>
        <w:jc w:val="both"/>
        <w:rPr>
          <w:rFonts w:ascii="Arial" w:eastAsia="Arial Narrow" w:hAnsi="Arial" w:cs="Arial"/>
          <w:color w:val="00B050"/>
          <w:sz w:val="22"/>
          <w:szCs w:val="22"/>
          <w:lang w:val="es-ES"/>
        </w:rPr>
      </w:pPr>
    </w:p>
    <w:p w:rsidR="00FF3986" w:rsidRPr="00FF3986" w:rsidRDefault="00FF3986" w:rsidP="00FF3986">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sidR="00F7523C">
        <w:rPr>
          <w:rFonts w:ascii="Arial" w:eastAsia="Arial Narrow" w:hAnsi="Arial" w:cs="Arial"/>
          <w:b/>
          <w:sz w:val="22"/>
          <w:szCs w:val="22"/>
          <w:lang w:val="es-ES"/>
        </w:rPr>
        <w:t>VIGÉSIMO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Publicar la presente en el boletín ambiental, de conformidad con lo preceptuado en el artículo 71 de la Ley 99 de 1993</w:t>
      </w:r>
      <w:r w:rsidRPr="00FF3986">
        <w:rPr>
          <w:rFonts w:ascii="Arial" w:eastAsia="Arial Narrow" w:hAnsi="Arial" w:cs="Arial"/>
          <w:color w:val="00B050"/>
          <w:sz w:val="22"/>
          <w:szCs w:val="22"/>
          <w:lang w:val="es-ES"/>
        </w:rPr>
        <w:t>.</w:t>
      </w:r>
    </w:p>
    <w:p w:rsidR="00FF3986" w:rsidRPr="00FF3986" w:rsidRDefault="00FF3986" w:rsidP="00FF3986">
      <w:pPr>
        <w:jc w:val="both"/>
        <w:rPr>
          <w:rFonts w:ascii="Arial" w:eastAsia="Arial Narrow" w:hAnsi="Arial" w:cs="Arial"/>
          <w:color w:val="00B050"/>
          <w:sz w:val="22"/>
          <w:szCs w:val="22"/>
          <w:lang w:val="es-ES"/>
        </w:rPr>
      </w:pPr>
    </w:p>
    <w:p w:rsidR="00FF3986" w:rsidRPr="00FF3986" w:rsidRDefault="00FF3986" w:rsidP="00FF3986">
      <w:pPr>
        <w:jc w:val="both"/>
        <w:rPr>
          <w:rFonts w:ascii="Arial" w:eastAsia="Arial Narrow" w:hAnsi="Arial" w:cs="Arial"/>
          <w:color w:val="00B050"/>
          <w:sz w:val="22"/>
          <w:szCs w:val="22"/>
          <w:lang w:val="es-ES"/>
        </w:rPr>
      </w:pPr>
      <w:r w:rsidRPr="00FF3986">
        <w:rPr>
          <w:rFonts w:ascii="Arial" w:eastAsia="Arial Narrow" w:hAnsi="Arial" w:cs="Arial"/>
          <w:b/>
          <w:sz w:val="22"/>
          <w:szCs w:val="22"/>
          <w:lang w:val="es-ES"/>
        </w:rPr>
        <w:t xml:space="preserve">ARTÍCULO </w:t>
      </w:r>
      <w:r w:rsidR="006F29A3">
        <w:rPr>
          <w:rFonts w:ascii="Arial" w:eastAsia="Arial Narrow" w:hAnsi="Arial" w:cs="Arial"/>
          <w:b/>
          <w:sz w:val="22"/>
          <w:szCs w:val="22"/>
          <w:lang w:val="es-ES"/>
        </w:rPr>
        <w:t>VIGÉSIMO</w:t>
      </w:r>
      <w:r w:rsidR="00F7523C">
        <w:rPr>
          <w:rFonts w:ascii="Arial" w:eastAsia="Arial Narrow" w:hAnsi="Arial" w:cs="Arial"/>
          <w:b/>
          <w:sz w:val="22"/>
          <w:szCs w:val="22"/>
          <w:lang w:val="es-ES"/>
        </w:rPr>
        <w:t xml:space="preserve"> PRIMERO</w:t>
      </w:r>
      <w:r w:rsidRPr="00FF3986">
        <w:rPr>
          <w:rFonts w:ascii="Arial" w:eastAsia="Arial Narrow" w:hAnsi="Arial" w:cs="Arial"/>
          <w:b/>
          <w:sz w:val="22"/>
          <w:szCs w:val="22"/>
          <w:lang w:val="es-ES"/>
        </w:rPr>
        <w:t xml:space="preserve">. </w:t>
      </w:r>
      <w:r w:rsidRPr="00FF3986">
        <w:rPr>
          <w:rFonts w:ascii="Arial" w:eastAsia="Arial Narrow" w:hAnsi="Arial" w:cs="Arial"/>
          <w:sz w:val="22"/>
          <w:szCs w:val="22"/>
          <w:lang w:val="es-ES"/>
        </w:rPr>
        <w:t>Contra el presente acto administrativo procede el recurso de reposición el cual deberá interponerse ante esta Subdirección, dentro de los diez (10) días siguientes a la notificación de esta Resolución, en los términos de los artículos 74, 76 y 77 del Código de Procedimiento Administrativo y de lo Contencioso Administrativo - Ley 1437 de 2011</w:t>
      </w:r>
      <w:r w:rsidRPr="00FF3986">
        <w:rPr>
          <w:rFonts w:ascii="Arial" w:eastAsia="Arial Narrow" w:hAnsi="Arial" w:cs="Arial"/>
          <w:color w:val="00B050"/>
          <w:sz w:val="22"/>
          <w:szCs w:val="22"/>
          <w:lang w:val="es-ES"/>
        </w:rPr>
        <w:t>.</w:t>
      </w:r>
    </w:p>
    <w:p w:rsidR="00FF3986" w:rsidRPr="00FF3986" w:rsidRDefault="00FF3986" w:rsidP="00FF3986">
      <w:pPr>
        <w:autoSpaceDE w:val="0"/>
        <w:autoSpaceDN w:val="0"/>
        <w:adjustRightInd w:val="0"/>
        <w:rPr>
          <w:rFonts w:ascii="Arial" w:hAnsi="Arial" w:cs="Arial"/>
          <w:b/>
        </w:rPr>
      </w:pPr>
    </w:p>
    <w:p w:rsidR="007C750F" w:rsidRPr="00FF3986" w:rsidRDefault="00FF3986" w:rsidP="00FF3986">
      <w:pPr>
        <w:autoSpaceDE w:val="0"/>
        <w:autoSpaceDN w:val="0"/>
        <w:adjustRightInd w:val="0"/>
        <w:jc w:val="center"/>
        <w:rPr>
          <w:rFonts w:ascii="Arial" w:hAnsi="Arial" w:cs="Arial"/>
          <w:b/>
          <w:sz w:val="22"/>
          <w:szCs w:val="22"/>
        </w:rPr>
      </w:pPr>
      <w:r w:rsidRPr="00FF3986">
        <w:rPr>
          <w:rFonts w:ascii="Arial" w:hAnsi="Arial" w:cs="Arial"/>
          <w:b/>
          <w:sz w:val="22"/>
          <w:szCs w:val="22"/>
        </w:rPr>
        <w:t>NOTIFÍQUESE, PUBLÍQUESE Y CÚMPLASE.</w:t>
      </w:r>
    </w:p>
    <w:p w:rsidR="007C750F" w:rsidRDefault="007C750F" w:rsidP="009D3C5D">
      <w:pPr>
        <w:autoSpaceDE w:val="0"/>
        <w:autoSpaceDN w:val="0"/>
        <w:adjustRightInd w:val="0"/>
        <w:jc w:val="center"/>
        <w:rPr>
          <w:rFonts w:ascii="Arial" w:hAnsi="Arial" w:cs="Arial"/>
          <w:b/>
        </w:rPr>
        <w:sectPr w:rsidR="007C750F" w:rsidSect="00CD50CF">
          <w:type w:val="continuous"/>
          <w:pgSz w:w="12242" w:h="15842" w:code="1"/>
          <w:pgMar w:top="2268" w:right="1418" w:bottom="2268" w:left="1418" w:header="0" w:footer="0" w:gutter="0"/>
          <w:cols w:space="720"/>
          <w:formProt w:val="0"/>
          <w:titlePg/>
        </w:sectPr>
      </w:pPr>
    </w:p>
    <w:p w:rsidR="009D3C5D" w:rsidRDefault="009D3C5D" w:rsidP="009D3C5D">
      <w:pPr>
        <w:autoSpaceDE w:val="0"/>
        <w:autoSpaceDN w:val="0"/>
        <w:adjustRightInd w:val="0"/>
        <w:jc w:val="center"/>
        <w:rPr>
          <w:rFonts w:ascii="Arial" w:hAnsi="Arial" w:cs="Arial"/>
          <w:b/>
        </w:rPr>
      </w:pPr>
    </w:p>
    <w:p w:rsidR="00EB4C02" w:rsidRDefault="00DA747E" w:rsidP="00797C95">
      <w:pPr>
        <w:pStyle w:val="BodyText21"/>
        <w:tabs>
          <w:tab w:val="left" w:pos="-720"/>
        </w:tabs>
        <w:suppressAutoHyphens/>
        <w:jc w:val="center"/>
        <w:rPr>
          <w:rFonts w:cs="Arial"/>
          <w:b/>
          <w:sz w:val="24"/>
          <w:szCs w:val="24"/>
        </w:rPr>
      </w:pPr>
      <w:bookmarkStart w:id="22" w:name="fecha_firma"/>
      <w:r>
        <w:rPr>
          <w:rFonts w:cs="Arial"/>
          <w:b/>
          <w:sz w:val="24"/>
          <w:szCs w:val="24"/>
        </w:rPr>
        <w:t>fecha</w:t>
      </w:r>
      <w:bookmarkEnd w:id="22"/>
    </w:p>
    <w:p w:rsidR="00797C95" w:rsidRPr="00F709D2" w:rsidRDefault="00797C95" w:rsidP="004C32E4">
      <w:pPr>
        <w:pStyle w:val="BodyText21"/>
        <w:tabs>
          <w:tab w:val="left" w:pos="-720"/>
        </w:tabs>
        <w:suppressAutoHyphens/>
        <w:rPr>
          <w:rFonts w:cs="Arial"/>
          <w:szCs w:val="22"/>
        </w:rPr>
      </w:pPr>
    </w:p>
    <w:p w:rsidR="00AA7346" w:rsidRPr="00F709D2" w:rsidRDefault="00DA747E" w:rsidP="00AA7346">
      <w:pPr>
        <w:tabs>
          <w:tab w:val="left" w:pos="567"/>
        </w:tabs>
        <w:jc w:val="center"/>
        <w:rPr>
          <w:rFonts w:ascii="Arial" w:hAnsi="Arial" w:cs="Arial"/>
          <w:sz w:val="22"/>
          <w:szCs w:val="22"/>
        </w:rPr>
      </w:pPr>
      <w:bookmarkStart w:id="23" w:name="gdocs_firma"/>
      <w:r>
        <w:rPr>
          <w:rFonts w:ascii="Arial" w:hAnsi="Arial" w:cs="Arial"/>
          <w:noProof/>
          <w:sz w:val="22"/>
          <w:szCs w:val="22"/>
          <w:lang w:eastAsia="es-CO"/>
        </w:rPr>
        <w:drawing>
          <wp:inline distT="0" distB="0" distL="0" distR="0">
            <wp:extent cx="3238500" cy="1085850"/>
            <wp:effectExtent l="0" t="0" r="0" b="0"/>
            <wp:docPr id="1"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17373" name="Imagen 1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23"/>
    </w:p>
    <w:p w:rsidR="00AA7346" w:rsidRPr="00F709D2" w:rsidRDefault="00DA747E" w:rsidP="00AA7346">
      <w:pPr>
        <w:jc w:val="center"/>
        <w:rPr>
          <w:rFonts w:ascii="Arial" w:hAnsi="Arial" w:cs="Arial"/>
          <w:b/>
          <w:sz w:val="22"/>
          <w:szCs w:val="22"/>
        </w:rPr>
      </w:pPr>
      <w:bookmarkStart w:id="24" w:name="gdocs_nomfir"/>
      <w:r w:rsidRPr="00F709D2">
        <w:rPr>
          <w:rFonts w:ascii="Arial" w:hAnsi="Arial" w:cs="Arial"/>
          <w:b/>
          <w:sz w:val="22"/>
          <w:szCs w:val="22"/>
        </w:rPr>
        <w:t>NOMBRE DEL REMITENTE</w:t>
      </w:r>
      <w:bookmarkEnd w:id="24"/>
    </w:p>
    <w:p w:rsidR="00AA7346" w:rsidRPr="00F709D2" w:rsidRDefault="00DA747E" w:rsidP="00AA7346">
      <w:pPr>
        <w:jc w:val="center"/>
        <w:rPr>
          <w:rFonts w:ascii="Arial" w:hAnsi="Arial" w:cs="Arial"/>
          <w:b/>
          <w:sz w:val="22"/>
          <w:szCs w:val="22"/>
        </w:rPr>
      </w:pPr>
      <w:bookmarkStart w:id="25" w:name="dependencia"/>
      <w:r w:rsidRPr="00F709D2">
        <w:rPr>
          <w:rFonts w:ascii="Arial" w:hAnsi="Arial" w:cs="Arial"/>
          <w:b/>
          <w:sz w:val="22"/>
          <w:szCs w:val="22"/>
        </w:rPr>
        <w:t>DEPENDENCIA</w:t>
      </w:r>
      <w:bookmarkEnd w:id="25"/>
    </w:p>
    <w:p w:rsidR="00AA7346" w:rsidRPr="00F709D2" w:rsidRDefault="00AA7346" w:rsidP="00AA7346">
      <w:pPr>
        <w:autoSpaceDE w:val="0"/>
        <w:autoSpaceDN w:val="0"/>
        <w:adjustRightInd w:val="0"/>
        <w:jc w:val="center"/>
        <w:rPr>
          <w:rFonts w:ascii="Arial" w:hAnsi="Arial" w:cs="Arial"/>
          <w:sz w:val="22"/>
          <w:szCs w:val="22"/>
        </w:rPr>
      </w:pPr>
    </w:p>
    <w:p w:rsidR="00A449AC" w:rsidRDefault="00DA747E" w:rsidP="00A449AC">
      <w:pPr>
        <w:pStyle w:val="Encabezado"/>
        <w:ind w:left="-567"/>
        <w:rPr>
          <w:rFonts w:ascii="Arial" w:hAnsi="Arial" w:cs="Arial"/>
        </w:rPr>
      </w:pPr>
      <w:bookmarkStart w:id="26" w:name="word_traza"/>
      <w:r w:rsidRPr="009D3C5D">
        <w:rPr>
          <w:rFonts w:ascii="Arial" w:hAnsi="Arial" w:cs="Arial"/>
        </w:rPr>
        <w:t>word_traza</w:t>
      </w:r>
      <w:bookmarkEnd w:id="26"/>
    </w:p>
    <w:p w:rsidR="00A21BD9" w:rsidRDefault="00A21BD9" w:rsidP="00A449AC">
      <w:pPr>
        <w:pStyle w:val="Encabezado"/>
        <w:ind w:left="-567"/>
        <w:rPr>
          <w:rFonts w:ascii="Arial" w:hAnsi="Arial" w:cs="Arial"/>
        </w:rPr>
      </w:pPr>
    </w:p>
    <w:p w:rsidR="009D3C5D" w:rsidRDefault="009D3C5D" w:rsidP="00A449AC">
      <w:pPr>
        <w:pStyle w:val="Encabezado"/>
        <w:ind w:left="-567"/>
        <w:rPr>
          <w:rFonts w:ascii="Arial" w:hAnsi="Arial" w:cs="Arial"/>
          <w:sz w:val="16"/>
          <w:szCs w:val="16"/>
          <w:lang w:val="es-CO"/>
        </w:rPr>
        <w:sectPr w:rsidR="009D3C5D" w:rsidSect="003030CE">
          <w:type w:val="continuous"/>
          <w:pgSz w:w="12242" w:h="15842" w:code="1"/>
          <w:pgMar w:top="2268" w:right="1418" w:bottom="2268" w:left="1418" w:header="0" w:footer="0" w:gutter="0"/>
          <w:cols w:space="720"/>
          <w:docGrid w:linePitch="326"/>
        </w:sectPr>
      </w:pPr>
    </w:p>
    <w:p w:rsidR="009D3C5D" w:rsidRPr="00430158" w:rsidRDefault="006F29A3" w:rsidP="00A449AC">
      <w:pPr>
        <w:pStyle w:val="Encabezado"/>
        <w:ind w:left="-567"/>
        <w:rPr>
          <w:rFonts w:ascii="Arial" w:hAnsi="Arial" w:cs="Arial"/>
          <w:i/>
          <w:iCs/>
          <w:sz w:val="16"/>
          <w:szCs w:val="16"/>
          <w:lang w:val="es-CO"/>
        </w:rPr>
      </w:pPr>
      <w:bookmarkStart w:id="27" w:name="_GoBack"/>
      <w:r w:rsidRPr="00430158">
        <w:rPr>
          <w:rFonts w:ascii="Arial" w:hAnsi="Arial" w:cs="Arial"/>
          <w:i/>
          <w:iCs/>
          <w:sz w:val="16"/>
          <w:szCs w:val="16"/>
          <w:lang w:val="es-CO"/>
        </w:rPr>
        <w:t xml:space="preserve">EXPEDIENTE: </w:t>
      </w:r>
      <w:r w:rsidR="00F7523C" w:rsidRPr="00430158">
        <w:rPr>
          <w:rFonts w:ascii="Arial" w:hAnsi="Arial" w:cs="Arial"/>
          <w:i/>
          <w:iCs/>
          <w:sz w:val="16"/>
          <w:szCs w:val="16"/>
          <w:lang w:val="es-CO"/>
        </w:rPr>
        <w:t>SDA-03-2025-1893</w:t>
      </w:r>
      <w:bookmarkEnd w:id="27"/>
    </w:p>
    <w:sectPr w:rsidR="009D3C5D" w:rsidRPr="00430158" w:rsidSect="00CD50CF">
      <w:type w:val="continuous"/>
      <w:pgSz w:w="12242" w:h="15842" w:code="1"/>
      <w:pgMar w:top="2268" w:right="1418" w:bottom="2268" w:left="1418" w:header="0" w:footer="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80829" w:rsidRDefault="00880829">
      <w:r>
        <w:separator/>
      </w:r>
    </w:p>
  </w:endnote>
  <w:endnote w:type="continuationSeparator" w:id="0">
    <w:p w:rsidR="00880829" w:rsidRDefault="0088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Arial MT">
    <w:altName w:val="Arial"/>
    <w:charset w:val="01"/>
    <w:family w:val="swiss"/>
    <w:pitch w:val="variable"/>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2F02" w:rsidRPr="004E0CFD" w:rsidRDefault="00632F02" w:rsidP="00945821">
    <w:pPr>
      <w:pStyle w:val="Encabezado"/>
      <w:jc w:val="right"/>
      <w:rPr>
        <w:rStyle w:val="Nmerodepgina"/>
        <w:rFonts w:ascii="Arial" w:hAnsi="Arial" w:cs="Arial"/>
        <w:sz w:val="16"/>
        <w:szCs w:val="16"/>
      </w:rPr>
    </w:pPr>
    <w:r w:rsidRPr="004E0CFD">
      <w:rPr>
        <w:rStyle w:val="Nmerodepgina"/>
        <w:rFonts w:ascii="Arial" w:hAnsi="Arial" w:cs="Arial"/>
        <w:sz w:val="16"/>
        <w:szCs w:val="16"/>
      </w:rPr>
      <w:t xml:space="preserve">Página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PAGE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4</w:t>
    </w:r>
    <w:r w:rsidRPr="004E0CFD">
      <w:rPr>
        <w:rStyle w:val="Nmerodepgina"/>
        <w:rFonts w:ascii="Arial" w:hAnsi="Arial" w:cs="Arial"/>
        <w:sz w:val="16"/>
        <w:szCs w:val="16"/>
      </w:rPr>
      <w:fldChar w:fldCharType="end"/>
    </w:r>
    <w:r w:rsidRPr="004E0CFD">
      <w:rPr>
        <w:rStyle w:val="Nmerodepgina"/>
        <w:rFonts w:ascii="Arial" w:hAnsi="Arial" w:cs="Arial"/>
        <w:sz w:val="16"/>
        <w:szCs w:val="16"/>
      </w:rPr>
      <w:t xml:space="preserve"> de </w:t>
    </w:r>
    <w:r w:rsidRPr="004E0CFD">
      <w:rPr>
        <w:rStyle w:val="Nmerodepgina"/>
        <w:rFonts w:ascii="Arial" w:hAnsi="Arial" w:cs="Arial"/>
        <w:sz w:val="16"/>
        <w:szCs w:val="16"/>
      </w:rPr>
      <w:fldChar w:fldCharType="begin"/>
    </w:r>
    <w:r w:rsidRPr="004E0CFD">
      <w:rPr>
        <w:rStyle w:val="Nmerodepgina"/>
        <w:rFonts w:ascii="Arial" w:hAnsi="Arial" w:cs="Arial"/>
        <w:sz w:val="16"/>
        <w:szCs w:val="16"/>
      </w:rPr>
      <w:instrText xml:space="preserve"> NUMPAGES   \* MERGEFORMAT </w:instrText>
    </w:r>
    <w:r w:rsidRPr="004E0CFD">
      <w:rPr>
        <w:rStyle w:val="Nmerodepgina"/>
        <w:rFonts w:ascii="Arial" w:hAnsi="Arial" w:cs="Arial"/>
        <w:sz w:val="16"/>
        <w:szCs w:val="16"/>
      </w:rPr>
      <w:fldChar w:fldCharType="separate"/>
    </w:r>
    <w:r>
      <w:rPr>
        <w:rStyle w:val="Nmerodepgina"/>
        <w:rFonts w:ascii="Arial" w:hAnsi="Arial" w:cs="Arial"/>
        <w:noProof/>
        <w:sz w:val="16"/>
        <w:szCs w:val="16"/>
      </w:rPr>
      <w:t>5</w:t>
    </w:r>
    <w:r w:rsidRPr="004E0CFD">
      <w:rPr>
        <w:rStyle w:val="Nmerodepgina"/>
        <w:rFonts w:ascii="Arial" w:hAnsi="Arial" w:cs="Arial"/>
        <w:sz w:val="16"/>
        <w:szCs w:val="16"/>
      </w:rPr>
      <w:fldChar w:fldCharType="end"/>
    </w:r>
  </w:p>
  <w:p w:rsidR="00632F02" w:rsidRPr="00CD50CF" w:rsidRDefault="00632F02" w:rsidP="00945821">
    <w:pPr>
      <w:pStyle w:val="Piedepgina"/>
      <w:jc w:val="center"/>
      <w:rPr>
        <w:rFonts w:ascii="Arial" w:hAnsi="Arial" w:cs="Arial"/>
      </w:rPr>
    </w:pPr>
    <w:bookmarkStart w:id="2" w:name="word_fin"/>
  </w:p>
  <w:tbl>
    <w:tblPr>
      <w:tblW w:w="9384" w:type="dxa"/>
      <w:tblLayout w:type="fixed"/>
      <w:tblLook w:val="01E0" w:firstRow="1" w:lastRow="1" w:firstColumn="1" w:lastColumn="1" w:noHBand="0" w:noVBand="0"/>
    </w:tblPr>
    <w:tblGrid>
      <w:gridCol w:w="4824"/>
      <w:gridCol w:w="4560"/>
    </w:tblGrid>
    <w:tr w:rsidR="00632F02">
      <w:trPr>
        <w:trHeight w:val="1320"/>
      </w:trPr>
      <w:tc>
        <w:tcPr>
          <w:tcW w:w="4824" w:type="dxa"/>
          <w:tcMar>
            <w:top w:w="0" w:type="dxa"/>
            <w:left w:w="0" w:type="dxa"/>
            <w:bottom w:w="0" w:type="dxa"/>
            <w:right w:w="0" w:type="dxa"/>
          </w:tcMar>
          <w:vAlign w:val="center"/>
        </w:tcPr>
        <w:p w:rsidR="00632F02" w:rsidRDefault="00632F02">
          <w:pPr>
            <w:pStyle w:val="Normal5"/>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pt;height:57.75pt">
                <v:imagedata r:id="rId1" r:href="rId2"/>
              </v:shape>
            </w:pict>
          </w:r>
          <w:r>
            <w:fldChar w:fldCharType="end"/>
          </w:r>
          <w:r>
            <w:fldChar w:fldCharType="end"/>
          </w:r>
          <w:r>
            <w:fldChar w:fldCharType="end"/>
          </w:r>
        </w:p>
      </w:tc>
      <w:tc>
        <w:tcPr>
          <w:tcW w:w="4560" w:type="dxa"/>
          <w:tcMar>
            <w:top w:w="0" w:type="dxa"/>
            <w:left w:w="0" w:type="dxa"/>
            <w:bottom w:w="0" w:type="dxa"/>
            <w:right w:w="0" w:type="dxa"/>
          </w:tcMar>
          <w:vAlign w:val="center"/>
        </w:tcPr>
        <w:p w:rsidR="00632F02" w:rsidRDefault="00632F02">
          <w:pPr>
            <w:pStyle w:val="Normal5"/>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pict>
              <v:shape id="_x0000_i1027" type="#_x0000_t75" style="width:124.75pt;height:63.65pt">
                <v:imagedata r:id="rId3" r:href="rId4"/>
              </v:shape>
            </w:pict>
          </w:r>
          <w:r>
            <w:fldChar w:fldCharType="end"/>
          </w:r>
          <w:r>
            <w:fldChar w:fldCharType="end"/>
          </w:r>
          <w:r>
            <w:fldChar w:fldCharType="end"/>
          </w:r>
        </w:p>
      </w:tc>
    </w:tr>
    <w:bookmarkEnd w:id="2"/>
  </w:tbl>
  <w:p w:rsidR="00632F02" w:rsidRDefault="00632F0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2F02" w:rsidRPr="00945821" w:rsidRDefault="00632F02" w:rsidP="00945821">
    <w:pPr>
      <w:pStyle w:val="Piedepgina"/>
    </w:pPr>
    <w:r w:rsidRPr="0094582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80829" w:rsidRDefault="00880829">
      <w:r>
        <w:separator/>
      </w:r>
    </w:p>
  </w:footnote>
  <w:footnote w:type="continuationSeparator" w:id="0">
    <w:p w:rsidR="00880829" w:rsidRDefault="0088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2F02" w:rsidRDefault="00632F02">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32F02" w:rsidRDefault="00632F02">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2F02" w:rsidRDefault="00632F02" w:rsidP="004E0CFD">
    <w:pPr>
      <w:pStyle w:val="Encabezado"/>
      <w:ind w:right="360"/>
      <w:jc w:val="center"/>
      <w:rPr>
        <w:rFonts w:ascii="Arial" w:hAnsi="Arial" w:cs="Arial"/>
        <w:bCs/>
        <w:color w:val="FFFFFF" w:themeColor="background1"/>
        <w:sz w:val="22"/>
        <w:szCs w:val="22"/>
      </w:rPr>
    </w:pPr>
    <w:bookmarkStart w:id="0" w:name="word_ini"/>
  </w:p>
  <w:tbl>
    <w:tblPr>
      <w:tblW w:w="9406" w:type="dxa"/>
      <w:tblLayout w:type="fixed"/>
      <w:tblLook w:val="01E0" w:firstRow="1" w:lastRow="1" w:firstColumn="1" w:lastColumn="1" w:noHBand="0" w:noVBand="0"/>
    </w:tblPr>
    <w:tblGrid>
      <w:gridCol w:w="9406"/>
    </w:tblGrid>
    <w:tr w:rsidR="00632F02">
      <w:tc>
        <w:tcPr>
          <w:tcW w:w="9406" w:type="dxa"/>
          <w:tcMar>
            <w:top w:w="160" w:type="dxa"/>
            <w:left w:w="0" w:type="dxa"/>
            <w:bottom w:w="0" w:type="dxa"/>
            <w:right w:w="0" w:type="dxa"/>
          </w:tcMar>
        </w:tcPr>
        <w:p w:rsidR="00632F02" w:rsidRDefault="00632F02">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05pt;height:60.3pt">
                <v:imagedata r:id="rId1" r:href="rId2"/>
              </v:shape>
            </w:pict>
          </w:r>
          <w:r>
            <w:fldChar w:fldCharType="end"/>
          </w:r>
          <w:r>
            <w:fldChar w:fldCharType="end"/>
          </w:r>
          <w:r>
            <w:fldChar w:fldCharType="end"/>
          </w:r>
        </w:p>
      </w:tc>
    </w:tr>
    <w:bookmarkEnd w:id="0"/>
  </w:tbl>
  <w:p w:rsidR="00632F02" w:rsidRDefault="00632F02"/>
  <w:p w:rsidR="00632F02" w:rsidRDefault="00632F02" w:rsidP="004E0CFD">
    <w:pPr>
      <w:pStyle w:val="Encabezado"/>
      <w:ind w:right="360"/>
      <w:jc w:val="center"/>
      <w:rPr>
        <w:rFonts w:ascii="Arial" w:hAnsi="Arial" w:cs="Arial"/>
        <w:b/>
        <w:sz w:val="22"/>
        <w:szCs w:val="22"/>
      </w:rPr>
    </w:pPr>
  </w:p>
  <w:p w:rsidR="00632F02" w:rsidRDefault="00632F02" w:rsidP="004E0CFD">
    <w:pPr>
      <w:pStyle w:val="Encabezado"/>
      <w:ind w:right="360"/>
      <w:jc w:val="center"/>
      <w:rPr>
        <w:rFonts w:ascii="Arial" w:hAnsi="Arial" w:cs="Arial"/>
        <w:b/>
        <w:sz w:val="22"/>
        <w:szCs w:val="22"/>
      </w:rPr>
    </w:pPr>
  </w:p>
  <w:p w:rsidR="00632F02" w:rsidRPr="00E04EE0" w:rsidRDefault="00632F02" w:rsidP="00F709D2">
    <w:pPr>
      <w:pStyle w:val="Encabezado"/>
      <w:jc w:val="center"/>
      <w:rPr>
        <w:rFonts w:ascii="Arial" w:hAnsi="Arial" w:cs="Arial"/>
        <w:b/>
        <w:sz w:val="22"/>
        <w:szCs w:val="22"/>
      </w:rPr>
    </w:pPr>
    <w:r w:rsidRPr="00E04EE0">
      <w:rPr>
        <w:rFonts w:ascii="Arial" w:hAnsi="Arial" w:cs="Arial"/>
        <w:b/>
        <w:sz w:val="22"/>
        <w:szCs w:val="22"/>
      </w:rPr>
      <w:t xml:space="preserve">RESOLUCIÓN No. </w:t>
    </w:r>
    <w:bookmarkStart w:id="1" w:name="numresolucion1"/>
    <w:r w:rsidRPr="00E04EE0">
      <w:rPr>
        <w:rFonts w:ascii="Arial" w:hAnsi="Arial" w:cs="Arial"/>
        <w:b/>
        <w:sz w:val="22"/>
        <w:szCs w:val="22"/>
      </w:rPr>
      <w:t>xxxxx</w:t>
    </w:r>
    <w:bookmarkEnd w:id="1"/>
    <w:r w:rsidRPr="00E04EE0">
      <w:rPr>
        <w:rFonts w:ascii="Arial" w:hAnsi="Arial" w:cs="Arial"/>
        <w:b/>
        <w:sz w:val="22"/>
        <w:szCs w:val="22"/>
      </w:rPr>
      <w:t xml:space="preserve"> </w:t>
    </w:r>
  </w:p>
  <w:p w:rsidR="00632F02" w:rsidRDefault="00632F02" w:rsidP="004E0CFD">
    <w:pPr>
      <w:pStyle w:val="Encabezado"/>
      <w:ind w:right="360"/>
      <w:jc w:val="center"/>
      <w:rPr>
        <w:rFonts w:ascii="Arial" w:hAnsi="Arial"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2F02" w:rsidRDefault="00632F02">
    <w:pPr>
      <w:pStyle w:val="Encabezado"/>
      <w:jc w:val="center"/>
      <w:rPr>
        <w:rFonts w:ascii="Arial" w:hAnsi="Arial"/>
      </w:rPr>
    </w:pPr>
    <w:r>
      <w:rPr>
        <w:rFonts w:ascii="Arial" w:hAnsi="Arial"/>
        <w:noProof/>
        <w:lang w:val="es-CO" w:eastAsia="es-CO"/>
      </w:rPr>
      <w:drawing>
        <wp:anchor distT="0" distB="0" distL="114300" distR="114300" simplePos="0" relativeHeight="251658240" behindDoc="1" locked="0" layoutInCell="1" allowOverlap="1">
          <wp:simplePos x="0" y="0"/>
          <wp:positionH relativeFrom="margin">
            <wp:posOffset>2453640</wp:posOffset>
          </wp:positionH>
          <wp:positionV relativeFrom="margin">
            <wp:posOffset>-1350010</wp:posOffset>
          </wp:positionV>
          <wp:extent cx="706120" cy="866775"/>
          <wp:effectExtent l="0" t="0" r="0" b="0"/>
          <wp:wrapSquare wrapText="bothSides"/>
          <wp:docPr id="1026" name="Imagen 1026" descr="cabezote papeleria S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042317" name="Picture 1026" descr="cabezote papeleria SDA"/>
                  <pic:cNvPicPr>
                    <a:picLocks noChangeAspect="1" noChangeArrowheads="1"/>
                  </pic:cNvPicPr>
                </pic:nvPicPr>
                <pic:blipFill>
                  <a:blip r:embed="rId1">
                    <a:extLst>
                      <a:ext uri="{28A0092B-C50C-407E-A947-70E740481C1C}">
                        <a14:useLocalDpi xmlns:a14="http://schemas.microsoft.com/office/drawing/2010/main" val="0"/>
                      </a:ext>
                    </a:extLst>
                  </a:blip>
                  <a:srcRect l="45326" t="24794" r="45589"/>
                  <a:stretch>
                    <a:fillRect/>
                  </a:stretch>
                </pic:blipFill>
                <pic:spPr bwMode="auto">
                  <a:xfrm>
                    <a:off x="0" y="0"/>
                    <a:ext cx="706120" cy="866775"/>
                  </a:xfrm>
                  <a:prstGeom prst="rect">
                    <a:avLst/>
                  </a:prstGeom>
                  <a:noFill/>
                </pic:spPr>
              </pic:pic>
            </a:graphicData>
          </a:graphic>
          <wp14:sizeRelH relativeFrom="page">
            <wp14:pctWidth>0</wp14:pctWidth>
          </wp14:sizeRelH>
          <wp14:sizeRelV relativeFrom="page">
            <wp14:pctHeight>0</wp14:pctHeight>
          </wp14:sizeRelV>
        </wp:anchor>
      </w:drawing>
    </w:r>
  </w:p>
  <w:p w:rsidR="00632F02" w:rsidRDefault="00632F02">
    <w:pPr>
      <w:pStyle w:val="Encabezado"/>
    </w:pPr>
  </w:p>
  <w:p w:rsidR="00632F02" w:rsidRDefault="00632F02" w:rsidP="00E04EE0">
    <w:pPr>
      <w:pStyle w:val="Encabezado"/>
      <w:jc w:val="center"/>
      <w:rPr>
        <w:rFonts w:ascii="Arial" w:hAnsi="Arial" w:cs="Arial"/>
        <w:b/>
        <w:sz w:val="22"/>
        <w:szCs w:val="22"/>
      </w:rPr>
    </w:pPr>
  </w:p>
  <w:p w:rsidR="00632F02" w:rsidRDefault="00632F02" w:rsidP="00E04EE0">
    <w:pPr>
      <w:pStyle w:val="Encabezado"/>
      <w:jc w:val="center"/>
      <w:rPr>
        <w:rFonts w:ascii="Arial" w:hAnsi="Arial" w:cs="Arial"/>
        <w:b/>
        <w:sz w:val="22"/>
        <w:szCs w:val="22"/>
      </w:rPr>
    </w:pPr>
  </w:p>
  <w:p w:rsidR="00632F02" w:rsidRDefault="00632F02" w:rsidP="00E04EE0">
    <w:pPr>
      <w:pStyle w:val="Encabezado"/>
      <w:jc w:val="center"/>
      <w:rPr>
        <w:rFonts w:ascii="Arial" w:hAnsi="Arial" w:cs="Arial"/>
        <w:b/>
        <w:sz w:val="22"/>
        <w:szCs w:val="22"/>
      </w:rPr>
    </w:pPr>
  </w:p>
  <w:p w:rsidR="00632F02" w:rsidRDefault="00632F02" w:rsidP="00E04EE0">
    <w:pPr>
      <w:pStyle w:val="Encabezado"/>
      <w:jc w:val="center"/>
      <w:rPr>
        <w:rFonts w:ascii="Arial" w:hAnsi="Arial" w:cs="Arial"/>
        <w:b/>
        <w:sz w:val="22"/>
        <w:szCs w:val="22"/>
      </w:rPr>
    </w:pPr>
  </w:p>
  <w:p w:rsidR="00632F02" w:rsidRPr="00E04EE0" w:rsidRDefault="00632F02" w:rsidP="00947362">
    <w:pPr>
      <w:pStyle w:val="Encabezado"/>
      <w:tabs>
        <w:tab w:val="clear" w:pos="4252"/>
      </w:tabs>
      <w:jc w:val="center"/>
      <w:rPr>
        <w:rFonts w:ascii="Arial" w:hAnsi="Arial" w:cs="Arial"/>
        <w:b/>
        <w:sz w:val="22"/>
        <w:szCs w:val="22"/>
      </w:rPr>
    </w:pPr>
    <w:r w:rsidRPr="00E04EE0">
      <w:rPr>
        <w:rFonts w:ascii="Arial" w:hAnsi="Arial" w:cs="Arial"/>
        <w:b/>
        <w:sz w:val="22"/>
        <w:szCs w:val="22"/>
      </w:rPr>
      <w:t>RESOLUCIÓN No.</w:t>
    </w:r>
    <w:r>
      <w:rPr>
        <w:rFonts w:ascii="Arial" w:hAnsi="Arial" w:cs="Arial"/>
        <w:b/>
        <w:sz w:val="22"/>
        <w:szCs w:val="22"/>
      </w:rPr>
      <w:t xml:space="preserve"> </w:t>
    </w:r>
    <w:r w:rsidRPr="00E04EE0">
      <w:rPr>
        <w:rFonts w:ascii="Arial" w:hAnsi="Arial" w:cs="Arial"/>
        <w:b/>
        <w:sz w:val="22"/>
        <w:szCs w:val="22"/>
      </w:rPr>
      <w:t xml:space="preserve"> </w:t>
    </w:r>
    <w:bookmarkStart w:id="3" w:name="numresolucion"/>
    <w:r w:rsidRPr="00E04EE0">
      <w:rPr>
        <w:rFonts w:ascii="Arial" w:hAnsi="Arial" w:cs="Arial"/>
        <w:b/>
        <w:sz w:val="22"/>
        <w:szCs w:val="22"/>
      </w:rPr>
      <w:t>xxxxx</w:t>
    </w:r>
    <w:bookmarkEnd w:id="3"/>
  </w:p>
  <w:p w:rsidR="00632F02" w:rsidRDefault="00632F02" w:rsidP="00F709D2">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992504"/>
    <w:multiLevelType w:val="hybridMultilevel"/>
    <w:tmpl w:val="73A29D52"/>
    <w:lvl w:ilvl="0" w:tplc="3F3E8166">
      <w:start w:val="1"/>
      <w:numFmt w:val="bullet"/>
      <w:lvlText w:val=""/>
      <w:lvlJc w:val="left"/>
      <w:pPr>
        <w:tabs>
          <w:tab w:val="num" w:pos="1636"/>
        </w:tabs>
        <w:ind w:left="1560" w:hanging="284"/>
      </w:pPr>
      <w:rPr>
        <w:rFonts w:ascii="Wingdings" w:hAnsi="Wingdings" w:hint="default"/>
        <w:sz w:val="20"/>
      </w:rPr>
    </w:lvl>
    <w:lvl w:ilvl="1" w:tplc="C3808EA2">
      <w:start w:val="1"/>
      <w:numFmt w:val="bullet"/>
      <w:lvlText w:val="o"/>
      <w:lvlJc w:val="left"/>
      <w:pPr>
        <w:tabs>
          <w:tab w:val="num" w:pos="1440"/>
        </w:tabs>
        <w:ind w:left="1440" w:hanging="360"/>
      </w:pPr>
      <w:rPr>
        <w:rFonts w:ascii="Courier New" w:hAnsi="Courier New" w:hint="default"/>
      </w:rPr>
    </w:lvl>
    <w:lvl w:ilvl="2" w:tplc="7042179C" w:tentative="1">
      <w:start w:val="1"/>
      <w:numFmt w:val="bullet"/>
      <w:lvlText w:val=""/>
      <w:lvlJc w:val="left"/>
      <w:pPr>
        <w:tabs>
          <w:tab w:val="num" w:pos="2160"/>
        </w:tabs>
        <w:ind w:left="2160" w:hanging="360"/>
      </w:pPr>
      <w:rPr>
        <w:rFonts w:ascii="Wingdings" w:hAnsi="Wingdings" w:hint="default"/>
      </w:rPr>
    </w:lvl>
    <w:lvl w:ilvl="3" w:tplc="2FA8A1B8" w:tentative="1">
      <w:start w:val="1"/>
      <w:numFmt w:val="bullet"/>
      <w:lvlText w:val=""/>
      <w:lvlJc w:val="left"/>
      <w:pPr>
        <w:tabs>
          <w:tab w:val="num" w:pos="2880"/>
        </w:tabs>
        <w:ind w:left="2880" w:hanging="360"/>
      </w:pPr>
      <w:rPr>
        <w:rFonts w:ascii="Symbol" w:hAnsi="Symbol" w:hint="default"/>
      </w:rPr>
    </w:lvl>
    <w:lvl w:ilvl="4" w:tplc="A7A271C8" w:tentative="1">
      <w:start w:val="1"/>
      <w:numFmt w:val="bullet"/>
      <w:lvlText w:val="o"/>
      <w:lvlJc w:val="left"/>
      <w:pPr>
        <w:tabs>
          <w:tab w:val="num" w:pos="3600"/>
        </w:tabs>
        <w:ind w:left="3600" w:hanging="360"/>
      </w:pPr>
      <w:rPr>
        <w:rFonts w:ascii="Courier New" w:hAnsi="Courier New" w:hint="default"/>
      </w:rPr>
    </w:lvl>
    <w:lvl w:ilvl="5" w:tplc="90A699FC" w:tentative="1">
      <w:start w:val="1"/>
      <w:numFmt w:val="bullet"/>
      <w:lvlText w:val=""/>
      <w:lvlJc w:val="left"/>
      <w:pPr>
        <w:tabs>
          <w:tab w:val="num" w:pos="4320"/>
        </w:tabs>
        <w:ind w:left="4320" w:hanging="360"/>
      </w:pPr>
      <w:rPr>
        <w:rFonts w:ascii="Wingdings" w:hAnsi="Wingdings" w:hint="default"/>
      </w:rPr>
    </w:lvl>
    <w:lvl w:ilvl="6" w:tplc="0498895E" w:tentative="1">
      <w:start w:val="1"/>
      <w:numFmt w:val="bullet"/>
      <w:lvlText w:val=""/>
      <w:lvlJc w:val="left"/>
      <w:pPr>
        <w:tabs>
          <w:tab w:val="num" w:pos="5040"/>
        </w:tabs>
        <w:ind w:left="5040" w:hanging="360"/>
      </w:pPr>
      <w:rPr>
        <w:rFonts w:ascii="Symbol" w:hAnsi="Symbol" w:hint="default"/>
      </w:rPr>
    </w:lvl>
    <w:lvl w:ilvl="7" w:tplc="6EE2584A" w:tentative="1">
      <w:start w:val="1"/>
      <w:numFmt w:val="bullet"/>
      <w:lvlText w:val="o"/>
      <w:lvlJc w:val="left"/>
      <w:pPr>
        <w:tabs>
          <w:tab w:val="num" w:pos="5760"/>
        </w:tabs>
        <w:ind w:left="5760" w:hanging="360"/>
      </w:pPr>
      <w:rPr>
        <w:rFonts w:ascii="Courier New" w:hAnsi="Courier New" w:hint="default"/>
      </w:rPr>
    </w:lvl>
    <w:lvl w:ilvl="8" w:tplc="9C9C819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4323FB"/>
    <w:multiLevelType w:val="multilevel"/>
    <w:tmpl w:val="77708FF8"/>
    <w:lvl w:ilvl="0">
      <w:start w:val="4"/>
      <w:numFmt w:val="decimal"/>
      <w:lvlText w:val="%1."/>
      <w:lvlJc w:val="left"/>
      <w:pPr>
        <w:ind w:left="927"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2" w15:restartNumberingAfterBreak="0">
    <w:nsid w:val="15CB47AF"/>
    <w:multiLevelType w:val="multilevel"/>
    <w:tmpl w:val="A0A42300"/>
    <w:lvl w:ilvl="0">
      <w:start w:val="5"/>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1C4B179D"/>
    <w:multiLevelType w:val="hybridMultilevel"/>
    <w:tmpl w:val="C46863B4"/>
    <w:lvl w:ilvl="0" w:tplc="239EE69C">
      <w:start w:val="1"/>
      <w:numFmt w:val="decimal"/>
      <w:lvlText w:val="%1."/>
      <w:lvlJc w:val="left"/>
      <w:pPr>
        <w:ind w:left="720" w:hanging="360"/>
      </w:pPr>
      <w:rPr>
        <w:rFonts w:hint="default"/>
        <w:b w:val="0"/>
      </w:rPr>
    </w:lvl>
    <w:lvl w:ilvl="1" w:tplc="91A4B18C" w:tentative="1">
      <w:start w:val="1"/>
      <w:numFmt w:val="lowerLetter"/>
      <w:lvlText w:val="%2."/>
      <w:lvlJc w:val="left"/>
      <w:pPr>
        <w:ind w:left="1440" w:hanging="360"/>
      </w:pPr>
    </w:lvl>
    <w:lvl w:ilvl="2" w:tplc="EACC5382" w:tentative="1">
      <w:start w:val="1"/>
      <w:numFmt w:val="lowerRoman"/>
      <w:lvlText w:val="%3."/>
      <w:lvlJc w:val="right"/>
      <w:pPr>
        <w:ind w:left="2160" w:hanging="180"/>
      </w:pPr>
    </w:lvl>
    <w:lvl w:ilvl="3" w:tplc="3CB66BC2" w:tentative="1">
      <w:start w:val="1"/>
      <w:numFmt w:val="decimal"/>
      <w:lvlText w:val="%4."/>
      <w:lvlJc w:val="left"/>
      <w:pPr>
        <w:ind w:left="2880" w:hanging="360"/>
      </w:pPr>
    </w:lvl>
    <w:lvl w:ilvl="4" w:tplc="6114A396" w:tentative="1">
      <w:start w:val="1"/>
      <w:numFmt w:val="lowerLetter"/>
      <w:lvlText w:val="%5."/>
      <w:lvlJc w:val="left"/>
      <w:pPr>
        <w:ind w:left="3600" w:hanging="360"/>
      </w:pPr>
    </w:lvl>
    <w:lvl w:ilvl="5" w:tplc="42201CC6" w:tentative="1">
      <w:start w:val="1"/>
      <w:numFmt w:val="lowerRoman"/>
      <w:lvlText w:val="%6."/>
      <w:lvlJc w:val="right"/>
      <w:pPr>
        <w:ind w:left="4320" w:hanging="180"/>
      </w:pPr>
    </w:lvl>
    <w:lvl w:ilvl="6" w:tplc="4A4EFBF6" w:tentative="1">
      <w:start w:val="1"/>
      <w:numFmt w:val="decimal"/>
      <w:lvlText w:val="%7."/>
      <w:lvlJc w:val="left"/>
      <w:pPr>
        <w:ind w:left="5040" w:hanging="360"/>
      </w:pPr>
    </w:lvl>
    <w:lvl w:ilvl="7" w:tplc="D436C656" w:tentative="1">
      <w:start w:val="1"/>
      <w:numFmt w:val="lowerLetter"/>
      <w:lvlText w:val="%8."/>
      <w:lvlJc w:val="left"/>
      <w:pPr>
        <w:ind w:left="5760" w:hanging="360"/>
      </w:pPr>
    </w:lvl>
    <w:lvl w:ilvl="8" w:tplc="447E1CD2" w:tentative="1">
      <w:start w:val="1"/>
      <w:numFmt w:val="lowerRoman"/>
      <w:lvlText w:val="%9."/>
      <w:lvlJc w:val="right"/>
      <w:pPr>
        <w:ind w:left="6480" w:hanging="180"/>
      </w:pPr>
    </w:lvl>
  </w:abstractNum>
  <w:abstractNum w:abstractNumId="4" w15:restartNumberingAfterBreak="0">
    <w:nsid w:val="1F8B4CBF"/>
    <w:multiLevelType w:val="multilevel"/>
    <w:tmpl w:val="F2DEBDF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3E134FA"/>
    <w:multiLevelType w:val="hybridMultilevel"/>
    <w:tmpl w:val="A5984572"/>
    <w:lvl w:ilvl="0" w:tplc="C6E23F3E">
      <w:start w:val="1"/>
      <w:numFmt w:val="decimal"/>
      <w:lvlText w:val="%1."/>
      <w:lvlJc w:val="left"/>
      <w:pPr>
        <w:tabs>
          <w:tab w:val="num" w:pos="720"/>
        </w:tabs>
        <w:ind w:left="720" w:hanging="360"/>
      </w:pPr>
      <w:rPr>
        <w:rFonts w:hint="default"/>
        <w:i w:val="0"/>
        <w:sz w:val="22"/>
      </w:rPr>
    </w:lvl>
    <w:lvl w:ilvl="1" w:tplc="B8A4017E">
      <w:start w:val="1"/>
      <w:numFmt w:val="lowerLetter"/>
      <w:lvlText w:val="%2)"/>
      <w:lvlJc w:val="left"/>
      <w:pPr>
        <w:tabs>
          <w:tab w:val="num" w:pos="1440"/>
        </w:tabs>
        <w:ind w:left="1440" w:hanging="360"/>
      </w:pPr>
      <w:rPr>
        <w:rFonts w:hint="default"/>
      </w:rPr>
    </w:lvl>
    <w:lvl w:ilvl="2" w:tplc="9F2C085C" w:tentative="1">
      <w:start w:val="1"/>
      <w:numFmt w:val="lowerRoman"/>
      <w:lvlText w:val="%3."/>
      <w:lvlJc w:val="right"/>
      <w:pPr>
        <w:tabs>
          <w:tab w:val="num" w:pos="2160"/>
        </w:tabs>
        <w:ind w:left="2160" w:hanging="180"/>
      </w:pPr>
    </w:lvl>
    <w:lvl w:ilvl="3" w:tplc="0F1E3AE8" w:tentative="1">
      <w:start w:val="1"/>
      <w:numFmt w:val="decimal"/>
      <w:lvlText w:val="%4."/>
      <w:lvlJc w:val="left"/>
      <w:pPr>
        <w:tabs>
          <w:tab w:val="num" w:pos="2880"/>
        </w:tabs>
        <w:ind w:left="2880" w:hanging="360"/>
      </w:pPr>
    </w:lvl>
    <w:lvl w:ilvl="4" w:tplc="39E466E4" w:tentative="1">
      <w:start w:val="1"/>
      <w:numFmt w:val="lowerLetter"/>
      <w:lvlText w:val="%5."/>
      <w:lvlJc w:val="left"/>
      <w:pPr>
        <w:tabs>
          <w:tab w:val="num" w:pos="3600"/>
        </w:tabs>
        <w:ind w:left="3600" w:hanging="360"/>
      </w:pPr>
    </w:lvl>
    <w:lvl w:ilvl="5" w:tplc="D7F08C44" w:tentative="1">
      <w:start w:val="1"/>
      <w:numFmt w:val="lowerRoman"/>
      <w:lvlText w:val="%6."/>
      <w:lvlJc w:val="right"/>
      <w:pPr>
        <w:tabs>
          <w:tab w:val="num" w:pos="4320"/>
        </w:tabs>
        <w:ind w:left="4320" w:hanging="180"/>
      </w:pPr>
    </w:lvl>
    <w:lvl w:ilvl="6" w:tplc="A134EF72" w:tentative="1">
      <w:start w:val="1"/>
      <w:numFmt w:val="decimal"/>
      <w:lvlText w:val="%7."/>
      <w:lvlJc w:val="left"/>
      <w:pPr>
        <w:tabs>
          <w:tab w:val="num" w:pos="5040"/>
        </w:tabs>
        <w:ind w:left="5040" w:hanging="360"/>
      </w:pPr>
    </w:lvl>
    <w:lvl w:ilvl="7" w:tplc="AD24CA82" w:tentative="1">
      <w:start w:val="1"/>
      <w:numFmt w:val="lowerLetter"/>
      <w:lvlText w:val="%8."/>
      <w:lvlJc w:val="left"/>
      <w:pPr>
        <w:tabs>
          <w:tab w:val="num" w:pos="5760"/>
        </w:tabs>
        <w:ind w:left="5760" w:hanging="360"/>
      </w:pPr>
    </w:lvl>
    <w:lvl w:ilvl="8" w:tplc="91F4AE82" w:tentative="1">
      <w:start w:val="1"/>
      <w:numFmt w:val="lowerRoman"/>
      <w:lvlText w:val="%9."/>
      <w:lvlJc w:val="right"/>
      <w:pPr>
        <w:tabs>
          <w:tab w:val="num" w:pos="6480"/>
        </w:tabs>
        <w:ind w:left="6480" w:hanging="180"/>
      </w:pPr>
    </w:lvl>
  </w:abstractNum>
  <w:abstractNum w:abstractNumId="6" w15:restartNumberingAfterBreak="0">
    <w:nsid w:val="2B9357A4"/>
    <w:multiLevelType w:val="hybridMultilevel"/>
    <w:tmpl w:val="15B422E0"/>
    <w:lvl w:ilvl="0" w:tplc="F482B7B6">
      <w:start w:val="1"/>
      <w:numFmt w:val="decimal"/>
      <w:lvlText w:val="%1."/>
      <w:lvlJc w:val="left"/>
      <w:pPr>
        <w:ind w:left="720" w:hanging="360"/>
      </w:pPr>
      <w:rPr>
        <w:rFonts w:hint="default"/>
      </w:rPr>
    </w:lvl>
    <w:lvl w:ilvl="1" w:tplc="76BC7CAA">
      <w:start w:val="1"/>
      <w:numFmt w:val="lowerLetter"/>
      <w:lvlText w:val="%2."/>
      <w:lvlJc w:val="left"/>
      <w:pPr>
        <w:ind w:left="1440" w:hanging="360"/>
      </w:pPr>
    </w:lvl>
    <w:lvl w:ilvl="2" w:tplc="E6F00378" w:tentative="1">
      <w:start w:val="1"/>
      <w:numFmt w:val="lowerRoman"/>
      <w:lvlText w:val="%3."/>
      <w:lvlJc w:val="right"/>
      <w:pPr>
        <w:ind w:left="2160" w:hanging="180"/>
      </w:pPr>
    </w:lvl>
    <w:lvl w:ilvl="3" w:tplc="76CCCB08" w:tentative="1">
      <w:start w:val="1"/>
      <w:numFmt w:val="decimal"/>
      <w:lvlText w:val="%4."/>
      <w:lvlJc w:val="left"/>
      <w:pPr>
        <w:ind w:left="2880" w:hanging="360"/>
      </w:pPr>
    </w:lvl>
    <w:lvl w:ilvl="4" w:tplc="83002676" w:tentative="1">
      <w:start w:val="1"/>
      <w:numFmt w:val="lowerLetter"/>
      <w:lvlText w:val="%5."/>
      <w:lvlJc w:val="left"/>
      <w:pPr>
        <w:ind w:left="3600" w:hanging="360"/>
      </w:pPr>
    </w:lvl>
    <w:lvl w:ilvl="5" w:tplc="F11EA438" w:tentative="1">
      <w:start w:val="1"/>
      <w:numFmt w:val="lowerRoman"/>
      <w:lvlText w:val="%6."/>
      <w:lvlJc w:val="right"/>
      <w:pPr>
        <w:ind w:left="4320" w:hanging="180"/>
      </w:pPr>
    </w:lvl>
    <w:lvl w:ilvl="6" w:tplc="66E01908" w:tentative="1">
      <w:start w:val="1"/>
      <w:numFmt w:val="decimal"/>
      <w:lvlText w:val="%7."/>
      <w:lvlJc w:val="left"/>
      <w:pPr>
        <w:ind w:left="5040" w:hanging="360"/>
      </w:pPr>
    </w:lvl>
    <w:lvl w:ilvl="7" w:tplc="A2C02104" w:tentative="1">
      <w:start w:val="1"/>
      <w:numFmt w:val="lowerLetter"/>
      <w:lvlText w:val="%8."/>
      <w:lvlJc w:val="left"/>
      <w:pPr>
        <w:ind w:left="5760" w:hanging="360"/>
      </w:pPr>
    </w:lvl>
    <w:lvl w:ilvl="8" w:tplc="F7F88B36" w:tentative="1">
      <w:start w:val="1"/>
      <w:numFmt w:val="lowerRoman"/>
      <w:lvlText w:val="%9."/>
      <w:lvlJc w:val="right"/>
      <w:pPr>
        <w:ind w:left="6480" w:hanging="180"/>
      </w:pPr>
    </w:lvl>
  </w:abstractNum>
  <w:abstractNum w:abstractNumId="7" w15:restartNumberingAfterBreak="0">
    <w:nsid w:val="2ED84E33"/>
    <w:multiLevelType w:val="hybridMultilevel"/>
    <w:tmpl w:val="A4BE9480"/>
    <w:lvl w:ilvl="0" w:tplc="579451B4">
      <w:start w:val="1"/>
      <w:numFmt w:val="decimal"/>
      <w:lvlText w:val="%1."/>
      <w:lvlJc w:val="left"/>
      <w:pPr>
        <w:ind w:left="1080" w:hanging="360"/>
      </w:pPr>
      <w:rPr>
        <w:rFonts w:hint="default"/>
      </w:rPr>
    </w:lvl>
    <w:lvl w:ilvl="1" w:tplc="BE0A08D2" w:tentative="1">
      <w:start w:val="1"/>
      <w:numFmt w:val="lowerLetter"/>
      <w:lvlText w:val="%2."/>
      <w:lvlJc w:val="left"/>
      <w:pPr>
        <w:ind w:left="1800" w:hanging="360"/>
      </w:pPr>
    </w:lvl>
    <w:lvl w:ilvl="2" w:tplc="B948865A" w:tentative="1">
      <w:start w:val="1"/>
      <w:numFmt w:val="lowerRoman"/>
      <w:lvlText w:val="%3."/>
      <w:lvlJc w:val="right"/>
      <w:pPr>
        <w:ind w:left="2520" w:hanging="180"/>
      </w:pPr>
    </w:lvl>
    <w:lvl w:ilvl="3" w:tplc="C0307510" w:tentative="1">
      <w:start w:val="1"/>
      <w:numFmt w:val="decimal"/>
      <w:lvlText w:val="%4."/>
      <w:lvlJc w:val="left"/>
      <w:pPr>
        <w:ind w:left="3240" w:hanging="360"/>
      </w:pPr>
    </w:lvl>
    <w:lvl w:ilvl="4" w:tplc="6706D576" w:tentative="1">
      <w:start w:val="1"/>
      <w:numFmt w:val="lowerLetter"/>
      <w:lvlText w:val="%5."/>
      <w:lvlJc w:val="left"/>
      <w:pPr>
        <w:ind w:left="3960" w:hanging="360"/>
      </w:pPr>
    </w:lvl>
    <w:lvl w:ilvl="5" w:tplc="AAA8803E" w:tentative="1">
      <w:start w:val="1"/>
      <w:numFmt w:val="lowerRoman"/>
      <w:lvlText w:val="%6."/>
      <w:lvlJc w:val="right"/>
      <w:pPr>
        <w:ind w:left="4680" w:hanging="180"/>
      </w:pPr>
    </w:lvl>
    <w:lvl w:ilvl="6" w:tplc="4866F8EA" w:tentative="1">
      <w:start w:val="1"/>
      <w:numFmt w:val="decimal"/>
      <w:lvlText w:val="%7."/>
      <w:lvlJc w:val="left"/>
      <w:pPr>
        <w:ind w:left="5400" w:hanging="360"/>
      </w:pPr>
    </w:lvl>
    <w:lvl w:ilvl="7" w:tplc="E98C3C30" w:tentative="1">
      <w:start w:val="1"/>
      <w:numFmt w:val="lowerLetter"/>
      <w:lvlText w:val="%8."/>
      <w:lvlJc w:val="left"/>
      <w:pPr>
        <w:ind w:left="6120" w:hanging="360"/>
      </w:pPr>
    </w:lvl>
    <w:lvl w:ilvl="8" w:tplc="8DCAFC24" w:tentative="1">
      <w:start w:val="1"/>
      <w:numFmt w:val="lowerRoman"/>
      <w:lvlText w:val="%9."/>
      <w:lvlJc w:val="right"/>
      <w:pPr>
        <w:ind w:left="6840" w:hanging="180"/>
      </w:pPr>
    </w:lvl>
  </w:abstractNum>
  <w:abstractNum w:abstractNumId="8" w15:restartNumberingAfterBreak="0">
    <w:nsid w:val="31EB5014"/>
    <w:multiLevelType w:val="hybridMultilevel"/>
    <w:tmpl w:val="BECC0F92"/>
    <w:lvl w:ilvl="0" w:tplc="00364EE4">
      <w:start w:val="1"/>
      <w:numFmt w:val="bullet"/>
      <w:lvlText w:val=""/>
      <w:lvlJc w:val="left"/>
      <w:pPr>
        <w:tabs>
          <w:tab w:val="num" w:pos="720"/>
        </w:tabs>
        <w:ind w:left="720" w:hanging="360"/>
      </w:pPr>
      <w:rPr>
        <w:rFonts w:ascii="Symbol" w:hAnsi="Symbol" w:hint="default"/>
      </w:rPr>
    </w:lvl>
    <w:lvl w:ilvl="1" w:tplc="F4D2DE1A" w:tentative="1">
      <w:start w:val="1"/>
      <w:numFmt w:val="bullet"/>
      <w:lvlText w:val="o"/>
      <w:lvlJc w:val="left"/>
      <w:pPr>
        <w:tabs>
          <w:tab w:val="num" w:pos="1440"/>
        </w:tabs>
        <w:ind w:left="1440" w:hanging="360"/>
      </w:pPr>
      <w:rPr>
        <w:rFonts w:ascii="Courier New" w:hAnsi="Courier New" w:cs="Courier New" w:hint="default"/>
      </w:rPr>
    </w:lvl>
    <w:lvl w:ilvl="2" w:tplc="26864824" w:tentative="1">
      <w:start w:val="1"/>
      <w:numFmt w:val="bullet"/>
      <w:lvlText w:val=""/>
      <w:lvlJc w:val="left"/>
      <w:pPr>
        <w:tabs>
          <w:tab w:val="num" w:pos="2160"/>
        </w:tabs>
        <w:ind w:left="2160" w:hanging="360"/>
      </w:pPr>
      <w:rPr>
        <w:rFonts w:ascii="Wingdings" w:hAnsi="Wingdings" w:hint="default"/>
      </w:rPr>
    </w:lvl>
    <w:lvl w:ilvl="3" w:tplc="0130E9B0" w:tentative="1">
      <w:start w:val="1"/>
      <w:numFmt w:val="bullet"/>
      <w:lvlText w:val=""/>
      <w:lvlJc w:val="left"/>
      <w:pPr>
        <w:tabs>
          <w:tab w:val="num" w:pos="2880"/>
        </w:tabs>
        <w:ind w:left="2880" w:hanging="360"/>
      </w:pPr>
      <w:rPr>
        <w:rFonts w:ascii="Symbol" w:hAnsi="Symbol" w:hint="default"/>
      </w:rPr>
    </w:lvl>
    <w:lvl w:ilvl="4" w:tplc="A888EF70" w:tentative="1">
      <w:start w:val="1"/>
      <w:numFmt w:val="bullet"/>
      <w:lvlText w:val="o"/>
      <w:lvlJc w:val="left"/>
      <w:pPr>
        <w:tabs>
          <w:tab w:val="num" w:pos="3600"/>
        </w:tabs>
        <w:ind w:left="3600" w:hanging="360"/>
      </w:pPr>
      <w:rPr>
        <w:rFonts w:ascii="Courier New" w:hAnsi="Courier New" w:cs="Courier New" w:hint="default"/>
      </w:rPr>
    </w:lvl>
    <w:lvl w:ilvl="5" w:tplc="512C6848" w:tentative="1">
      <w:start w:val="1"/>
      <w:numFmt w:val="bullet"/>
      <w:lvlText w:val=""/>
      <w:lvlJc w:val="left"/>
      <w:pPr>
        <w:tabs>
          <w:tab w:val="num" w:pos="4320"/>
        </w:tabs>
        <w:ind w:left="4320" w:hanging="360"/>
      </w:pPr>
      <w:rPr>
        <w:rFonts w:ascii="Wingdings" w:hAnsi="Wingdings" w:hint="default"/>
      </w:rPr>
    </w:lvl>
    <w:lvl w:ilvl="6" w:tplc="31363706" w:tentative="1">
      <w:start w:val="1"/>
      <w:numFmt w:val="bullet"/>
      <w:lvlText w:val=""/>
      <w:lvlJc w:val="left"/>
      <w:pPr>
        <w:tabs>
          <w:tab w:val="num" w:pos="5040"/>
        </w:tabs>
        <w:ind w:left="5040" w:hanging="360"/>
      </w:pPr>
      <w:rPr>
        <w:rFonts w:ascii="Symbol" w:hAnsi="Symbol" w:hint="default"/>
      </w:rPr>
    </w:lvl>
    <w:lvl w:ilvl="7" w:tplc="43C68BF4" w:tentative="1">
      <w:start w:val="1"/>
      <w:numFmt w:val="bullet"/>
      <w:lvlText w:val="o"/>
      <w:lvlJc w:val="left"/>
      <w:pPr>
        <w:tabs>
          <w:tab w:val="num" w:pos="5760"/>
        </w:tabs>
        <w:ind w:left="5760" w:hanging="360"/>
      </w:pPr>
      <w:rPr>
        <w:rFonts w:ascii="Courier New" w:hAnsi="Courier New" w:cs="Courier New" w:hint="default"/>
      </w:rPr>
    </w:lvl>
    <w:lvl w:ilvl="8" w:tplc="722A56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2731"/>
    <w:multiLevelType w:val="multilevel"/>
    <w:tmpl w:val="7D441A26"/>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0" w15:restartNumberingAfterBreak="0">
    <w:nsid w:val="34943EEC"/>
    <w:multiLevelType w:val="multilevel"/>
    <w:tmpl w:val="3BE2C43C"/>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1" w15:restartNumberingAfterBreak="0">
    <w:nsid w:val="3BC9417F"/>
    <w:multiLevelType w:val="hybridMultilevel"/>
    <w:tmpl w:val="5950D5F6"/>
    <w:lvl w:ilvl="0" w:tplc="3EFCA1A4">
      <w:start w:val="1"/>
      <w:numFmt w:val="decimal"/>
      <w:lvlText w:val="%1."/>
      <w:lvlJc w:val="left"/>
      <w:pPr>
        <w:ind w:left="720" w:hanging="360"/>
      </w:pPr>
      <w:rPr>
        <w:b w:val="0"/>
      </w:rPr>
    </w:lvl>
    <w:lvl w:ilvl="1" w:tplc="A7D045FC">
      <w:start w:val="1"/>
      <w:numFmt w:val="lowerLetter"/>
      <w:lvlText w:val="%2."/>
      <w:lvlJc w:val="left"/>
      <w:pPr>
        <w:ind w:left="1440" w:hanging="360"/>
      </w:pPr>
    </w:lvl>
    <w:lvl w:ilvl="2" w:tplc="1FA42A72">
      <w:start w:val="1"/>
      <w:numFmt w:val="lowerRoman"/>
      <w:lvlText w:val="%3."/>
      <w:lvlJc w:val="right"/>
      <w:pPr>
        <w:ind w:left="2160" w:hanging="180"/>
      </w:pPr>
    </w:lvl>
    <w:lvl w:ilvl="3" w:tplc="9C62D3C4">
      <w:start w:val="1"/>
      <w:numFmt w:val="decimal"/>
      <w:lvlText w:val="%4."/>
      <w:lvlJc w:val="left"/>
      <w:pPr>
        <w:ind w:left="2880" w:hanging="360"/>
      </w:pPr>
    </w:lvl>
    <w:lvl w:ilvl="4" w:tplc="A09E3A56">
      <w:start w:val="1"/>
      <w:numFmt w:val="lowerLetter"/>
      <w:lvlText w:val="%5."/>
      <w:lvlJc w:val="left"/>
      <w:pPr>
        <w:ind w:left="3600" w:hanging="360"/>
      </w:pPr>
    </w:lvl>
    <w:lvl w:ilvl="5" w:tplc="7FAEBF20">
      <w:start w:val="1"/>
      <w:numFmt w:val="lowerRoman"/>
      <w:lvlText w:val="%6."/>
      <w:lvlJc w:val="right"/>
      <w:pPr>
        <w:ind w:left="4320" w:hanging="180"/>
      </w:pPr>
    </w:lvl>
    <w:lvl w:ilvl="6" w:tplc="A844DB98">
      <w:start w:val="1"/>
      <w:numFmt w:val="decimal"/>
      <w:lvlText w:val="%7."/>
      <w:lvlJc w:val="left"/>
      <w:pPr>
        <w:ind w:left="5040" w:hanging="360"/>
      </w:pPr>
    </w:lvl>
    <w:lvl w:ilvl="7" w:tplc="D4205D02">
      <w:start w:val="1"/>
      <w:numFmt w:val="lowerLetter"/>
      <w:lvlText w:val="%8."/>
      <w:lvlJc w:val="left"/>
      <w:pPr>
        <w:ind w:left="5760" w:hanging="360"/>
      </w:pPr>
    </w:lvl>
    <w:lvl w:ilvl="8" w:tplc="876A5984">
      <w:start w:val="1"/>
      <w:numFmt w:val="lowerRoman"/>
      <w:lvlText w:val="%9."/>
      <w:lvlJc w:val="right"/>
      <w:pPr>
        <w:ind w:left="6480" w:hanging="180"/>
      </w:pPr>
    </w:lvl>
  </w:abstractNum>
  <w:abstractNum w:abstractNumId="12" w15:restartNumberingAfterBreak="0">
    <w:nsid w:val="400C503F"/>
    <w:multiLevelType w:val="hybridMultilevel"/>
    <w:tmpl w:val="AEF8F65E"/>
    <w:lvl w:ilvl="0" w:tplc="3A565584">
      <w:start w:val="1"/>
      <w:numFmt w:val="bullet"/>
      <w:lvlText w:val=""/>
      <w:lvlJc w:val="left"/>
      <w:pPr>
        <w:tabs>
          <w:tab w:val="num" w:pos="360"/>
        </w:tabs>
        <w:ind w:left="340" w:hanging="340"/>
      </w:pPr>
      <w:rPr>
        <w:rFonts w:ascii="Symbol" w:hAnsi="Symbol" w:hint="default"/>
        <w:b/>
        <w:i w:val="0"/>
        <w:sz w:val="20"/>
      </w:rPr>
    </w:lvl>
    <w:lvl w:ilvl="1" w:tplc="278470C8" w:tentative="1">
      <w:start w:val="1"/>
      <w:numFmt w:val="bullet"/>
      <w:lvlText w:val="o"/>
      <w:lvlJc w:val="left"/>
      <w:pPr>
        <w:tabs>
          <w:tab w:val="num" w:pos="1440"/>
        </w:tabs>
        <w:ind w:left="1440" w:hanging="360"/>
      </w:pPr>
      <w:rPr>
        <w:rFonts w:ascii="Courier New" w:hAnsi="Courier New" w:hint="default"/>
      </w:rPr>
    </w:lvl>
    <w:lvl w:ilvl="2" w:tplc="499AF332" w:tentative="1">
      <w:start w:val="1"/>
      <w:numFmt w:val="bullet"/>
      <w:lvlText w:val=""/>
      <w:lvlJc w:val="left"/>
      <w:pPr>
        <w:tabs>
          <w:tab w:val="num" w:pos="2160"/>
        </w:tabs>
        <w:ind w:left="2160" w:hanging="360"/>
      </w:pPr>
      <w:rPr>
        <w:rFonts w:ascii="Wingdings" w:hAnsi="Wingdings" w:hint="default"/>
      </w:rPr>
    </w:lvl>
    <w:lvl w:ilvl="3" w:tplc="883E196E" w:tentative="1">
      <w:start w:val="1"/>
      <w:numFmt w:val="bullet"/>
      <w:lvlText w:val=""/>
      <w:lvlJc w:val="left"/>
      <w:pPr>
        <w:tabs>
          <w:tab w:val="num" w:pos="2880"/>
        </w:tabs>
        <w:ind w:left="2880" w:hanging="360"/>
      </w:pPr>
      <w:rPr>
        <w:rFonts w:ascii="Symbol" w:hAnsi="Symbol" w:hint="default"/>
      </w:rPr>
    </w:lvl>
    <w:lvl w:ilvl="4" w:tplc="E806DD60" w:tentative="1">
      <w:start w:val="1"/>
      <w:numFmt w:val="bullet"/>
      <w:lvlText w:val="o"/>
      <w:lvlJc w:val="left"/>
      <w:pPr>
        <w:tabs>
          <w:tab w:val="num" w:pos="3600"/>
        </w:tabs>
        <w:ind w:left="3600" w:hanging="360"/>
      </w:pPr>
      <w:rPr>
        <w:rFonts w:ascii="Courier New" w:hAnsi="Courier New" w:hint="default"/>
      </w:rPr>
    </w:lvl>
    <w:lvl w:ilvl="5" w:tplc="58146920" w:tentative="1">
      <w:start w:val="1"/>
      <w:numFmt w:val="bullet"/>
      <w:lvlText w:val=""/>
      <w:lvlJc w:val="left"/>
      <w:pPr>
        <w:tabs>
          <w:tab w:val="num" w:pos="4320"/>
        </w:tabs>
        <w:ind w:left="4320" w:hanging="360"/>
      </w:pPr>
      <w:rPr>
        <w:rFonts w:ascii="Wingdings" w:hAnsi="Wingdings" w:hint="default"/>
      </w:rPr>
    </w:lvl>
    <w:lvl w:ilvl="6" w:tplc="586818D0" w:tentative="1">
      <w:start w:val="1"/>
      <w:numFmt w:val="bullet"/>
      <w:lvlText w:val=""/>
      <w:lvlJc w:val="left"/>
      <w:pPr>
        <w:tabs>
          <w:tab w:val="num" w:pos="5040"/>
        </w:tabs>
        <w:ind w:left="5040" w:hanging="360"/>
      </w:pPr>
      <w:rPr>
        <w:rFonts w:ascii="Symbol" w:hAnsi="Symbol" w:hint="default"/>
      </w:rPr>
    </w:lvl>
    <w:lvl w:ilvl="7" w:tplc="3DF43C90" w:tentative="1">
      <w:start w:val="1"/>
      <w:numFmt w:val="bullet"/>
      <w:lvlText w:val="o"/>
      <w:lvlJc w:val="left"/>
      <w:pPr>
        <w:tabs>
          <w:tab w:val="num" w:pos="5760"/>
        </w:tabs>
        <w:ind w:left="5760" w:hanging="360"/>
      </w:pPr>
      <w:rPr>
        <w:rFonts w:ascii="Courier New" w:hAnsi="Courier New" w:hint="default"/>
      </w:rPr>
    </w:lvl>
    <w:lvl w:ilvl="8" w:tplc="D0D4CB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AB6F53"/>
    <w:multiLevelType w:val="hybridMultilevel"/>
    <w:tmpl w:val="39E09E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0B85870"/>
    <w:multiLevelType w:val="hybridMultilevel"/>
    <w:tmpl w:val="C91E20D6"/>
    <w:lvl w:ilvl="0" w:tplc="2BEC841A">
      <w:numFmt w:val="bullet"/>
      <w:lvlText w:val="-"/>
      <w:lvlJc w:val="left"/>
      <w:pPr>
        <w:ind w:left="720" w:hanging="360"/>
      </w:pPr>
      <w:rPr>
        <w:rFonts w:ascii="Aptos" w:eastAsiaTheme="minorHAnsi" w:hAnsi="Aptos" w:cs="Calibri" w:hint="default"/>
      </w:rPr>
    </w:lvl>
    <w:lvl w:ilvl="1" w:tplc="43765A04">
      <w:start w:val="1"/>
      <w:numFmt w:val="bullet"/>
      <w:lvlText w:val="o"/>
      <w:lvlJc w:val="left"/>
      <w:pPr>
        <w:ind w:left="1440" w:hanging="360"/>
      </w:pPr>
      <w:rPr>
        <w:rFonts w:ascii="Courier New" w:hAnsi="Courier New" w:cs="Courier New" w:hint="default"/>
      </w:rPr>
    </w:lvl>
    <w:lvl w:ilvl="2" w:tplc="D3DE74D8">
      <w:start w:val="1"/>
      <w:numFmt w:val="bullet"/>
      <w:lvlText w:val=""/>
      <w:lvlJc w:val="left"/>
      <w:pPr>
        <w:ind w:left="2160" w:hanging="360"/>
      </w:pPr>
      <w:rPr>
        <w:rFonts w:ascii="Wingdings" w:hAnsi="Wingdings" w:hint="default"/>
      </w:rPr>
    </w:lvl>
    <w:lvl w:ilvl="3" w:tplc="F48C6126">
      <w:start w:val="1"/>
      <w:numFmt w:val="bullet"/>
      <w:lvlText w:val=""/>
      <w:lvlJc w:val="left"/>
      <w:pPr>
        <w:ind w:left="2880" w:hanging="360"/>
      </w:pPr>
      <w:rPr>
        <w:rFonts w:ascii="Symbol" w:hAnsi="Symbol" w:hint="default"/>
      </w:rPr>
    </w:lvl>
    <w:lvl w:ilvl="4" w:tplc="67825DEA">
      <w:start w:val="1"/>
      <w:numFmt w:val="bullet"/>
      <w:lvlText w:val="o"/>
      <w:lvlJc w:val="left"/>
      <w:pPr>
        <w:ind w:left="3600" w:hanging="360"/>
      </w:pPr>
      <w:rPr>
        <w:rFonts w:ascii="Courier New" w:hAnsi="Courier New" w:cs="Courier New" w:hint="default"/>
      </w:rPr>
    </w:lvl>
    <w:lvl w:ilvl="5" w:tplc="38907694">
      <w:start w:val="1"/>
      <w:numFmt w:val="bullet"/>
      <w:lvlText w:val=""/>
      <w:lvlJc w:val="left"/>
      <w:pPr>
        <w:ind w:left="4320" w:hanging="360"/>
      </w:pPr>
      <w:rPr>
        <w:rFonts w:ascii="Wingdings" w:hAnsi="Wingdings" w:hint="default"/>
      </w:rPr>
    </w:lvl>
    <w:lvl w:ilvl="6" w:tplc="7C9CF0EE">
      <w:start w:val="1"/>
      <w:numFmt w:val="bullet"/>
      <w:lvlText w:val=""/>
      <w:lvlJc w:val="left"/>
      <w:pPr>
        <w:ind w:left="5040" w:hanging="360"/>
      </w:pPr>
      <w:rPr>
        <w:rFonts w:ascii="Symbol" w:hAnsi="Symbol" w:hint="default"/>
      </w:rPr>
    </w:lvl>
    <w:lvl w:ilvl="7" w:tplc="64A2F680">
      <w:start w:val="1"/>
      <w:numFmt w:val="bullet"/>
      <w:lvlText w:val="o"/>
      <w:lvlJc w:val="left"/>
      <w:pPr>
        <w:ind w:left="5760" w:hanging="360"/>
      </w:pPr>
      <w:rPr>
        <w:rFonts w:ascii="Courier New" w:hAnsi="Courier New" w:cs="Courier New" w:hint="default"/>
      </w:rPr>
    </w:lvl>
    <w:lvl w:ilvl="8" w:tplc="15ACDF9A">
      <w:start w:val="1"/>
      <w:numFmt w:val="bullet"/>
      <w:lvlText w:val=""/>
      <w:lvlJc w:val="left"/>
      <w:pPr>
        <w:ind w:left="6480" w:hanging="360"/>
      </w:pPr>
      <w:rPr>
        <w:rFonts w:ascii="Wingdings" w:hAnsi="Wingdings" w:hint="default"/>
      </w:rPr>
    </w:lvl>
  </w:abstractNum>
  <w:abstractNum w:abstractNumId="15" w15:restartNumberingAfterBreak="0">
    <w:nsid w:val="52887A9F"/>
    <w:multiLevelType w:val="hybridMultilevel"/>
    <w:tmpl w:val="C4128300"/>
    <w:lvl w:ilvl="0" w:tplc="73F86592">
      <w:start w:val="1000"/>
      <w:numFmt w:val="decimal"/>
      <w:lvlText w:val="%1"/>
      <w:lvlJc w:val="left"/>
      <w:pPr>
        <w:ind w:left="840" w:hanging="480"/>
      </w:pPr>
      <w:rPr>
        <w:rFonts w:hint="default"/>
      </w:rPr>
    </w:lvl>
    <w:lvl w:ilvl="1" w:tplc="1D0E19DC" w:tentative="1">
      <w:start w:val="1"/>
      <w:numFmt w:val="lowerLetter"/>
      <w:lvlText w:val="%2."/>
      <w:lvlJc w:val="left"/>
      <w:pPr>
        <w:ind w:left="1440" w:hanging="360"/>
      </w:pPr>
    </w:lvl>
    <w:lvl w:ilvl="2" w:tplc="630C1A20" w:tentative="1">
      <w:start w:val="1"/>
      <w:numFmt w:val="lowerRoman"/>
      <w:lvlText w:val="%3."/>
      <w:lvlJc w:val="right"/>
      <w:pPr>
        <w:ind w:left="2160" w:hanging="180"/>
      </w:pPr>
    </w:lvl>
    <w:lvl w:ilvl="3" w:tplc="B8A088D6" w:tentative="1">
      <w:start w:val="1"/>
      <w:numFmt w:val="decimal"/>
      <w:lvlText w:val="%4."/>
      <w:lvlJc w:val="left"/>
      <w:pPr>
        <w:ind w:left="2880" w:hanging="360"/>
      </w:pPr>
    </w:lvl>
    <w:lvl w:ilvl="4" w:tplc="EC9838C4" w:tentative="1">
      <w:start w:val="1"/>
      <w:numFmt w:val="lowerLetter"/>
      <w:lvlText w:val="%5."/>
      <w:lvlJc w:val="left"/>
      <w:pPr>
        <w:ind w:left="3600" w:hanging="360"/>
      </w:pPr>
    </w:lvl>
    <w:lvl w:ilvl="5" w:tplc="293E93E6" w:tentative="1">
      <w:start w:val="1"/>
      <w:numFmt w:val="lowerRoman"/>
      <w:lvlText w:val="%6."/>
      <w:lvlJc w:val="right"/>
      <w:pPr>
        <w:ind w:left="4320" w:hanging="180"/>
      </w:pPr>
    </w:lvl>
    <w:lvl w:ilvl="6" w:tplc="4D1A596C" w:tentative="1">
      <w:start w:val="1"/>
      <w:numFmt w:val="decimal"/>
      <w:lvlText w:val="%7."/>
      <w:lvlJc w:val="left"/>
      <w:pPr>
        <w:ind w:left="5040" w:hanging="360"/>
      </w:pPr>
    </w:lvl>
    <w:lvl w:ilvl="7" w:tplc="E07A6510" w:tentative="1">
      <w:start w:val="1"/>
      <w:numFmt w:val="lowerLetter"/>
      <w:lvlText w:val="%8."/>
      <w:lvlJc w:val="left"/>
      <w:pPr>
        <w:ind w:left="5760" w:hanging="360"/>
      </w:pPr>
    </w:lvl>
    <w:lvl w:ilvl="8" w:tplc="885C9562" w:tentative="1">
      <w:start w:val="1"/>
      <w:numFmt w:val="lowerRoman"/>
      <w:lvlText w:val="%9."/>
      <w:lvlJc w:val="right"/>
      <w:pPr>
        <w:ind w:left="6480" w:hanging="180"/>
      </w:pPr>
    </w:lvl>
  </w:abstractNum>
  <w:abstractNum w:abstractNumId="16" w15:restartNumberingAfterBreak="0">
    <w:nsid w:val="56D01FC9"/>
    <w:multiLevelType w:val="hybridMultilevel"/>
    <w:tmpl w:val="B5C856F2"/>
    <w:lvl w:ilvl="0" w:tplc="9402AE74">
      <w:start w:val="5"/>
      <w:numFmt w:val="decimal"/>
      <w:lvlText w:val="%1."/>
      <w:lvlJc w:val="left"/>
      <w:pPr>
        <w:ind w:left="720" w:hanging="360"/>
      </w:pPr>
      <w:rPr>
        <w:rFonts w:hint="default"/>
      </w:rPr>
    </w:lvl>
    <w:lvl w:ilvl="1" w:tplc="0D4456E6" w:tentative="1">
      <w:start w:val="1"/>
      <w:numFmt w:val="lowerLetter"/>
      <w:lvlText w:val="%2."/>
      <w:lvlJc w:val="left"/>
      <w:pPr>
        <w:ind w:left="1440" w:hanging="360"/>
      </w:pPr>
    </w:lvl>
    <w:lvl w:ilvl="2" w:tplc="39D8970C" w:tentative="1">
      <w:start w:val="1"/>
      <w:numFmt w:val="lowerRoman"/>
      <w:lvlText w:val="%3."/>
      <w:lvlJc w:val="right"/>
      <w:pPr>
        <w:ind w:left="2160" w:hanging="180"/>
      </w:pPr>
    </w:lvl>
    <w:lvl w:ilvl="3" w:tplc="3286A502" w:tentative="1">
      <w:start w:val="1"/>
      <w:numFmt w:val="decimal"/>
      <w:lvlText w:val="%4."/>
      <w:lvlJc w:val="left"/>
      <w:pPr>
        <w:ind w:left="2880" w:hanging="360"/>
      </w:pPr>
    </w:lvl>
    <w:lvl w:ilvl="4" w:tplc="F1B4363E" w:tentative="1">
      <w:start w:val="1"/>
      <w:numFmt w:val="lowerLetter"/>
      <w:lvlText w:val="%5."/>
      <w:lvlJc w:val="left"/>
      <w:pPr>
        <w:ind w:left="3600" w:hanging="360"/>
      </w:pPr>
    </w:lvl>
    <w:lvl w:ilvl="5" w:tplc="75E2D784" w:tentative="1">
      <w:start w:val="1"/>
      <w:numFmt w:val="lowerRoman"/>
      <w:lvlText w:val="%6."/>
      <w:lvlJc w:val="right"/>
      <w:pPr>
        <w:ind w:left="4320" w:hanging="180"/>
      </w:pPr>
    </w:lvl>
    <w:lvl w:ilvl="6" w:tplc="8A8A7472" w:tentative="1">
      <w:start w:val="1"/>
      <w:numFmt w:val="decimal"/>
      <w:lvlText w:val="%7."/>
      <w:lvlJc w:val="left"/>
      <w:pPr>
        <w:ind w:left="5040" w:hanging="360"/>
      </w:pPr>
    </w:lvl>
    <w:lvl w:ilvl="7" w:tplc="C20CE71C" w:tentative="1">
      <w:start w:val="1"/>
      <w:numFmt w:val="lowerLetter"/>
      <w:lvlText w:val="%8."/>
      <w:lvlJc w:val="left"/>
      <w:pPr>
        <w:ind w:left="5760" w:hanging="360"/>
      </w:pPr>
    </w:lvl>
    <w:lvl w:ilvl="8" w:tplc="D3B42F9C" w:tentative="1">
      <w:start w:val="1"/>
      <w:numFmt w:val="lowerRoman"/>
      <w:lvlText w:val="%9."/>
      <w:lvlJc w:val="right"/>
      <w:pPr>
        <w:ind w:left="6480" w:hanging="180"/>
      </w:pPr>
    </w:lvl>
  </w:abstractNum>
  <w:abstractNum w:abstractNumId="17" w15:restartNumberingAfterBreak="0">
    <w:nsid w:val="639756EC"/>
    <w:multiLevelType w:val="singleLevel"/>
    <w:tmpl w:val="FA14999A"/>
    <w:lvl w:ilvl="0">
      <w:start w:val="1"/>
      <w:numFmt w:val="bullet"/>
      <w:lvlText w:val=""/>
      <w:lvlJc w:val="left"/>
      <w:pPr>
        <w:tabs>
          <w:tab w:val="num" w:pos="360"/>
        </w:tabs>
        <w:ind w:left="340" w:hanging="340"/>
      </w:pPr>
      <w:rPr>
        <w:rFonts w:ascii="Symbol" w:hAnsi="Symbol" w:hint="default"/>
      </w:rPr>
    </w:lvl>
  </w:abstractNum>
  <w:abstractNum w:abstractNumId="18" w15:restartNumberingAfterBreak="0">
    <w:nsid w:val="6B310F57"/>
    <w:multiLevelType w:val="hybridMultilevel"/>
    <w:tmpl w:val="3DE00EA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70A1272E"/>
    <w:multiLevelType w:val="hybridMultilevel"/>
    <w:tmpl w:val="0E4E0308"/>
    <w:lvl w:ilvl="0" w:tplc="2E04CB02">
      <w:start w:val="1"/>
      <w:numFmt w:val="decimal"/>
      <w:lvlText w:val="%1."/>
      <w:lvlJc w:val="left"/>
      <w:pPr>
        <w:ind w:left="720" w:hanging="360"/>
      </w:pPr>
    </w:lvl>
    <w:lvl w:ilvl="1" w:tplc="A66020B6">
      <w:start w:val="1"/>
      <w:numFmt w:val="lowerLetter"/>
      <w:lvlText w:val="%2."/>
      <w:lvlJc w:val="left"/>
      <w:pPr>
        <w:ind w:left="1440" w:hanging="360"/>
      </w:pPr>
    </w:lvl>
    <w:lvl w:ilvl="2" w:tplc="5FACDEB6">
      <w:start w:val="1"/>
      <w:numFmt w:val="lowerRoman"/>
      <w:lvlText w:val="%3."/>
      <w:lvlJc w:val="right"/>
      <w:pPr>
        <w:ind w:left="2160" w:hanging="180"/>
      </w:pPr>
    </w:lvl>
    <w:lvl w:ilvl="3" w:tplc="76F05716">
      <w:start w:val="1"/>
      <w:numFmt w:val="decimal"/>
      <w:lvlText w:val="%4."/>
      <w:lvlJc w:val="left"/>
      <w:pPr>
        <w:ind w:left="2880" w:hanging="360"/>
      </w:pPr>
    </w:lvl>
    <w:lvl w:ilvl="4" w:tplc="5D8AFE48">
      <w:start w:val="1"/>
      <w:numFmt w:val="lowerLetter"/>
      <w:lvlText w:val="%5."/>
      <w:lvlJc w:val="left"/>
      <w:pPr>
        <w:ind w:left="3600" w:hanging="360"/>
      </w:pPr>
    </w:lvl>
    <w:lvl w:ilvl="5" w:tplc="A0B850B2">
      <w:start w:val="1"/>
      <w:numFmt w:val="lowerRoman"/>
      <w:lvlText w:val="%6."/>
      <w:lvlJc w:val="right"/>
      <w:pPr>
        <w:ind w:left="4320" w:hanging="180"/>
      </w:pPr>
    </w:lvl>
    <w:lvl w:ilvl="6" w:tplc="344A77A4">
      <w:start w:val="1"/>
      <w:numFmt w:val="decimal"/>
      <w:lvlText w:val="%7."/>
      <w:lvlJc w:val="left"/>
      <w:pPr>
        <w:ind w:left="5040" w:hanging="360"/>
      </w:pPr>
    </w:lvl>
    <w:lvl w:ilvl="7" w:tplc="3C588ED0">
      <w:start w:val="1"/>
      <w:numFmt w:val="lowerLetter"/>
      <w:lvlText w:val="%8."/>
      <w:lvlJc w:val="left"/>
      <w:pPr>
        <w:ind w:left="5760" w:hanging="360"/>
      </w:pPr>
    </w:lvl>
    <w:lvl w:ilvl="8" w:tplc="5290D010">
      <w:start w:val="1"/>
      <w:numFmt w:val="lowerRoman"/>
      <w:lvlText w:val="%9."/>
      <w:lvlJc w:val="right"/>
      <w:pPr>
        <w:ind w:left="6480" w:hanging="180"/>
      </w:pPr>
    </w:lvl>
  </w:abstractNum>
  <w:abstractNum w:abstractNumId="20" w15:restartNumberingAfterBreak="0">
    <w:nsid w:val="72207A90"/>
    <w:multiLevelType w:val="hybridMultilevel"/>
    <w:tmpl w:val="8C622172"/>
    <w:lvl w:ilvl="0" w:tplc="8F2AE194">
      <w:start w:val="1"/>
      <w:numFmt w:val="decimal"/>
      <w:lvlText w:val="%1."/>
      <w:lvlJc w:val="left"/>
      <w:pPr>
        <w:ind w:left="1069" w:hanging="360"/>
      </w:pPr>
    </w:lvl>
    <w:lvl w:ilvl="1" w:tplc="66289A0E">
      <w:start w:val="1"/>
      <w:numFmt w:val="lowerLetter"/>
      <w:lvlText w:val="%2."/>
      <w:lvlJc w:val="left"/>
      <w:pPr>
        <w:ind w:left="1789" w:hanging="360"/>
      </w:pPr>
    </w:lvl>
    <w:lvl w:ilvl="2" w:tplc="87B6DE92">
      <w:start w:val="1"/>
      <w:numFmt w:val="lowerRoman"/>
      <w:lvlText w:val="%3."/>
      <w:lvlJc w:val="right"/>
      <w:pPr>
        <w:ind w:left="2509" w:hanging="180"/>
      </w:pPr>
    </w:lvl>
    <w:lvl w:ilvl="3" w:tplc="408E0E78">
      <w:start w:val="1"/>
      <w:numFmt w:val="decimal"/>
      <w:lvlText w:val="%4."/>
      <w:lvlJc w:val="left"/>
      <w:pPr>
        <w:ind w:left="3229" w:hanging="360"/>
      </w:pPr>
    </w:lvl>
    <w:lvl w:ilvl="4" w:tplc="574C7F24">
      <w:start w:val="1"/>
      <w:numFmt w:val="lowerLetter"/>
      <w:lvlText w:val="%5."/>
      <w:lvlJc w:val="left"/>
      <w:pPr>
        <w:ind w:left="3949" w:hanging="360"/>
      </w:pPr>
    </w:lvl>
    <w:lvl w:ilvl="5" w:tplc="1E248C70">
      <w:start w:val="1"/>
      <w:numFmt w:val="lowerRoman"/>
      <w:lvlText w:val="%6."/>
      <w:lvlJc w:val="right"/>
      <w:pPr>
        <w:ind w:left="4669" w:hanging="180"/>
      </w:pPr>
    </w:lvl>
    <w:lvl w:ilvl="6" w:tplc="1AC6A1D4">
      <w:start w:val="1"/>
      <w:numFmt w:val="decimal"/>
      <w:lvlText w:val="%7."/>
      <w:lvlJc w:val="left"/>
      <w:pPr>
        <w:ind w:left="5389" w:hanging="360"/>
      </w:pPr>
    </w:lvl>
    <w:lvl w:ilvl="7" w:tplc="F1CA61CE">
      <w:start w:val="1"/>
      <w:numFmt w:val="lowerLetter"/>
      <w:lvlText w:val="%8."/>
      <w:lvlJc w:val="left"/>
      <w:pPr>
        <w:ind w:left="6109" w:hanging="360"/>
      </w:pPr>
    </w:lvl>
    <w:lvl w:ilvl="8" w:tplc="B7C484C0">
      <w:start w:val="1"/>
      <w:numFmt w:val="lowerRoman"/>
      <w:lvlText w:val="%9."/>
      <w:lvlJc w:val="right"/>
      <w:pPr>
        <w:ind w:left="6829" w:hanging="180"/>
      </w:pPr>
    </w:lvl>
  </w:abstractNum>
  <w:abstractNum w:abstractNumId="21" w15:restartNumberingAfterBreak="0">
    <w:nsid w:val="728408A4"/>
    <w:multiLevelType w:val="hybridMultilevel"/>
    <w:tmpl w:val="FBA459FC"/>
    <w:lvl w:ilvl="0" w:tplc="B4A48B48">
      <w:start w:val="1"/>
      <w:numFmt w:val="bullet"/>
      <w:lvlText w:val=""/>
      <w:lvlJc w:val="left"/>
      <w:pPr>
        <w:tabs>
          <w:tab w:val="num" w:pos="720"/>
        </w:tabs>
        <w:ind w:left="720" w:hanging="360"/>
      </w:pPr>
      <w:rPr>
        <w:rFonts w:ascii="Symbol" w:hAnsi="Symbol" w:hint="default"/>
      </w:rPr>
    </w:lvl>
    <w:lvl w:ilvl="1" w:tplc="DD0CBCDA">
      <w:start w:val="1"/>
      <w:numFmt w:val="bullet"/>
      <w:lvlText w:val="o"/>
      <w:lvlJc w:val="left"/>
      <w:pPr>
        <w:tabs>
          <w:tab w:val="num" w:pos="1440"/>
        </w:tabs>
        <w:ind w:left="1440" w:hanging="360"/>
      </w:pPr>
      <w:rPr>
        <w:rFonts w:ascii="Courier New" w:hAnsi="Courier New" w:cs="Courier New" w:hint="default"/>
      </w:rPr>
    </w:lvl>
    <w:lvl w:ilvl="2" w:tplc="65EEE750" w:tentative="1">
      <w:start w:val="1"/>
      <w:numFmt w:val="bullet"/>
      <w:lvlText w:val=""/>
      <w:lvlJc w:val="left"/>
      <w:pPr>
        <w:tabs>
          <w:tab w:val="num" w:pos="2160"/>
        </w:tabs>
        <w:ind w:left="2160" w:hanging="360"/>
      </w:pPr>
      <w:rPr>
        <w:rFonts w:ascii="Wingdings" w:hAnsi="Wingdings" w:hint="default"/>
      </w:rPr>
    </w:lvl>
    <w:lvl w:ilvl="3" w:tplc="66902B9E" w:tentative="1">
      <w:start w:val="1"/>
      <w:numFmt w:val="bullet"/>
      <w:lvlText w:val=""/>
      <w:lvlJc w:val="left"/>
      <w:pPr>
        <w:tabs>
          <w:tab w:val="num" w:pos="2880"/>
        </w:tabs>
        <w:ind w:left="2880" w:hanging="360"/>
      </w:pPr>
      <w:rPr>
        <w:rFonts w:ascii="Symbol" w:hAnsi="Symbol" w:hint="default"/>
      </w:rPr>
    </w:lvl>
    <w:lvl w:ilvl="4" w:tplc="B7A6D016" w:tentative="1">
      <w:start w:val="1"/>
      <w:numFmt w:val="bullet"/>
      <w:lvlText w:val="o"/>
      <w:lvlJc w:val="left"/>
      <w:pPr>
        <w:tabs>
          <w:tab w:val="num" w:pos="3600"/>
        </w:tabs>
        <w:ind w:left="3600" w:hanging="360"/>
      </w:pPr>
      <w:rPr>
        <w:rFonts w:ascii="Courier New" w:hAnsi="Courier New" w:cs="Courier New" w:hint="default"/>
      </w:rPr>
    </w:lvl>
    <w:lvl w:ilvl="5" w:tplc="68E80F10" w:tentative="1">
      <w:start w:val="1"/>
      <w:numFmt w:val="bullet"/>
      <w:lvlText w:val=""/>
      <w:lvlJc w:val="left"/>
      <w:pPr>
        <w:tabs>
          <w:tab w:val="num" w:pos="4320"/>
        </w:tabs>
        <w:ind w:left="4320" w:hanging="360"/>
      </w:pPr>
      <w:rPr>
        <w:rFonts w:ascii="Wingdings" w:hAnsi="Wingdings" w:hint="default"/>
      </w:rPr>
    </w:lvl>
    <w:lvl w:ilvl="6" w:tplc="2252EF8A" w:tentative="1">
      <w:start w:val="1"/>
      <w:numFmt w:val="bullet"/>
      <w:lvlText w:val=""/>
      <w:lvlJc w:val="left"/>
      <w:pPr>
        <w:tabs>
          <w:tab w:val="num" w:pos="5040"/>
        </w:tabs>
        <w:ind w:left="5040" w:hanging="360"/>
      </w:pPr>
      <w:rPr>
        <w:rFonts w:ascii="Symbol" w:hAnsi="Symbol" w:hint="default"/>
      </w:rPr>
    </w:lvl>
    <w:lvl w:ilvl="7" w:tplc="0DCEEF1A" w:tentative="1">
      <w:start w:val="1"/>
      <w:numFmt w:val="bullet"/>
      <w:lvlText w:val="o"/>
      <w:lvlJc w:val="left"/>
      <w:pPr>
        <w:tabs>
          <w:tab w:val="num" w:pos="5760"/>
        </w:tabs>
        <w:ind w:left="5760" w:hanging="360"/>
      </w:pPr>
      <w:rPr>
        <w:rFonts w:ascii="Courier New" w:hAnsi="Courier New" w:cs="Courier New" w:hint="default"/>
      </w:rPr>
    </w:lvl>
    <w:lvl w:ilvl="8" w:tplc="4D8A0D3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0"/>
  </w:num>
  <w:num w:numId="4">
    <w:abstractNumId w:val="5"/>
  </w:num>
  <w:num w:numId="5">
    <w:abstractNumId w:val="1"/>
  </w:num>
  <w:num w:numId="6">
    <w:abstractNumId w:val="16"/>
  </w:num>
  <w:num w:numId="7">
    <w:abstractNumId w:val="15"/>
  </w:num>
  <w:num w:numId="8">
    <w:abstractNumId w:val="4"/>
  </w:num>
  <w:num w:numId="9">
    <w:abstractNumId w:val="10"/>
  </w:num>
  <w:num w:numId="10">
    <w:abstractNumId w:val="2"/>
  </w:num>
  <w:num w:numId="11">
    <w:abstractNumId w:val="21"/>
  </w:num>
  <w:num w:numId="12">
    <w:abstractNumId w:val="8"/>
  </w:num>
  <w:num w:numId="13">
    <w:abstractNumId w:val="7"/>
  </w:num>
  <w:num w:numId="14">
    <w:abstractNumId w:val="6"/>
  </w:num>
  <w:num w:numId="15">
    <w:abstractNumId w:val="3"/>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cumentProtection w:edit="forms" w:enforcement="1" w:cryptProviderType="rsaAES" w:cryptAlgorithmClass="hash" w:cryptAlgorithmType="typeAny" w:cryptAlgorithmSid="14" w:cryptSpinCount="100000" w:hash="R0Ch1ZtwsgzeIeGjgsqmgMW6gYV18KTFsf85Nynj7KWhzveojTqYB5atZFKxnxZABPgfMXb1CnQMEti2pxFuJg==" w:salt="9m3uDMS5wtvRNvT3t274E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1FD"/>
    <w:rsid w:val="000044E7"/>
    <w:rsid w:val="00057F99"/>
    <w:rsid w:val="000B7041"/>
    <w:rsid w:val="0013742F"/>
    <w:rsid w:val="00150549"/>
    <w:rsid w:val="001567CF"/>
    <w:rsid w:val="001F3321"/>
    <w:rsid w:val="003030CE"/>
    <w:rsid w:val="003C0AFF"/>
    <w:rsid w:val="00430158"/>
    <w:rsid w:val="00465D53"/>
    <w:rsid w:val="004C32E4"/>
    <w:rsid w:val="004E0CFD"/>
    <w:rsid w:val="004F18BA"/>
    <w:rsid w:val="00586DBD"/>
    <w:rsid w:val="005A0E94"/>
    <w:rsid w:val="006131E9"/>
    <w:rsid w:val="00632F02"/>
    <w:rsid w:val="00636B37"/>
    <w:rsid w:val="0064326D"/>
    <w:rsid w:val="006473C6"/>
    <w:rsid w:val="00657522"/>
    <w:rsid w:val="006642E4"/>
    <w:rsid w:val="0069345A"/>
    <w:rsid w:val="006A01FD"/>
    <w:rsid w:val="006B164A"/>
    <w:rsid w:val="006C1E73"/>
    <w:rsid w:val="006D7AF1"/>
    <w:rsid w:val="006F29A3"/>
    <w:rsid w:val="00797C95"/>
    <w:rsid w:val="007C750F"/>
    <w:rsid w:val="00880829"/>
    <w:rsid w:val="00943116"/>
    <w:rsid w:val="00945821"/>
    <w:rsid w:val="00947362"/>
    <w:rsid w:val="009A6299"/>
    <w:rsid w:val="009D3C5D"/>
    <w:rsid w:val="00A037E4"/>
    <w:rsid w:val="00A21BD9"/>
    <w:rsid w:val="00A449AC"/>
    <w:rsid w:val="00A85098"/>
    <w:rsid w:val="00AA7346"/>
    <w:rsid w:val="00B05D69"/>
    <w:rsid w:val="00B12FEC"/>
    <w:rsid w:val="00B92891"/>
    <w:rsid w:val="00BA5AC6"/>
    <w:rsid w:val="00C30702"/>
    <w:rsid w:val="00CD50CF"/>
    <w:rsid w:val="00D0472D"/>
    <w:rsid w:val="00DA5E15"/>
    <w:rsid w:val="00DA747E"/>
    <w:rsid w:val="00E04EE0"/>
    <w:rsid w:val="00E37697"/>
    <w:rsid w:val="00E75721"/>
    <w:rsid w:val="00EA6CCA"/>
    <w:rsid w:val="00EB0752"/>
    <w:rsid w:val="00EB4C02"/>
    <w:rsid w:val="00F0296B"/>
    <w:rsid w:val="00F466F6"/>
    <w:rsid w:val="00F56C47"/>
    <w:rsid w:val="00F709D2"/>
    <w:rsid w:val="00F7523C"/>
    <w:rsid w:val="00FF3986"/>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A61A5"/>
  <w15:docId w15:val="{65AF370F-BB8E-4D45-82BE-A753FDD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749B"/>
    <w:rPr>
      <w:rFonts w:ascii="Times New Roman" w:eastAsia="Times New Roman" w:hAnsi="Times New Roman"/>
      <w:sz w:val="24"/>
      <w:szCs w:val="24"/>
      <w:lang w:eastAsia="es-ES"/>
    </w:rPr>
  </w:style>
  <w:style w:type="paragraph" w:styleId="Ttulo1">
    <w:name w:val="heading 1"/>
    <w:basedOn w:val="Normal"/>
    <w:next w:val="Normal"/>
    <w:link w:val="Ttulo1Car"/>
    <w:qFormat/>
    <w:rsid w:val="008E749B"/>
    <w:pPr>
      <w:keepNext/>
      <w:spacing w:line="480" w:lineRule="auto"/>
      <w:jc w:val="center"/>
      <w:outlineLvl w:val="0"/>
    </w:pPr>
    <w:rPr>
      <w:rFonts w:ascii="Arial" w:hAnsi="Arial"/>
      <w:b/>
      <w:szCs w:val="20"/>
      <w:lang w:val="es-ES_tradnl"/>
    </w:rPr>
  </w:style>
  <w:style w:type="paragraph" w:styleId="Ttulo2">
    <w:name w:val="heading 2"/>
    <w:aliases w:val="Edgar 2,título 2"/>
    <w:basedOn w:val="Normal"/>
    <w:next w:val="Normal"/>
    <w:link w:val="Ttulo2Car"/>
    <w:qFormat/>
    <w:rsid w:val="009976A2"/>
    <w:pPr>
      <w:keepNext/>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uiPriority w:val="9"/>
    <w:semiHidden/>
    <w:unhideWhenUsed/>
    <w:qFormat/>
    <w:rsid w:val="009976A2"/>
    <w:pPr>
      <w:keepNext/>
      <w:spacing w:before="240" w:after="60"/>
      <w:outlineLvl w:val="2"/>
    </w:pPr>
    <w:rPr>
      <w:rFonts w:ascii="Cambria" w:hAnsi="Cambria"/>
      <w:b/>
      <w:bCs/>
      <w:sz w:val="26"/>
      <w:szCs w:val="26"/>
    </w:rPr>
  </w:style>
  <w:style w:type="paragraph" w:styleId="Ttulo6">
    <w:name w:val="heading 6"/>
    <w:aliases w:val="Figuras,TITULO 4"/>
    <w:basedOn w:val="Normal"/>
    <w:next w:val="Normal"/>
    <w:link w:val="Ttulo6Car"/>
    <w:qFormat/>
    <w:rsid w:val="008E749B"/>
    <w:pPr>
      <w:keepNext/>
      <w:outlineLvl w:val="5"/>
    </w:pPr>
    <w:rPr>
      <w:rFonts w:ascii="Tahoma" w:hAnsi="Tahoma"/>
      <w:szCs w:val="20"/>
      <w:lang w:val="es-ES_tradnl"/>
    </w:rPr>
  </w:style>
  <w:style w:type="paragraph" w:styleId="Ttulo7">
    <w:name w:val="heading 7"/>
    <w:basedOn w:val="Normal"/>
    <w:next w:val="Normal"/>
    <w:link w:val="Ttulo7Car"/>
    <w:uiPriority w:val="9"/>
    <w:semiHidden/>
    <w:unhideWhenUsed/>
    <w:qFormat/>
    <w:rsid w:val="009976A2"/>
    <w:pPr>
      <w:spacing w:before="240" w:after="60"/>
      <w:outlineLvl w:val="6"/>
    </w:pPr>
    <w:rPr>
      <w:rFonts w:ascii="Calibri" w:hAnsi="Calibri"/>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E749B"/>
    <w:rPr>
      <w:rFonts w:ascii="Arial" w:eastAsia="Times New Roman" w:hAnsi="Arial" w:cs="Times New Roman"/>
      <w:b/>
      <w:sz w:val="24"/>
      <w:szCs w:val="20"/>
      <w:lang w:val="es-ES_tradnl" w:eastAsia="es-ES"/>
    </w:rPr>
  </w:style>
  <w:style w:type="character" w:customStyle="1" w:styleId="Ttulo6Car">
    <w:name w:val="Título 6 Car"/>
    <w:aliases w:val="Figuras Car,TITULO 4 Car"/>
    <w:link w:val="Ttulo6"/>
    <w:rsid w:val="008E749B"/>
    <w:rPr>
      <w:rFonts w:ascii="Tahoma" w:eastAsia="Times New Roman" w:hAnsi="Tahoma" w:cs="Times New Roman"/>
      <w:sz w:val="24"/>
      <w:szCs w:val="20"/>
      <w:lang w:val="es-ES_tradnl" w:eastAsia="es-ES"/>
    </w:rPr>
  </w:style>
  <w:style w:type="paragraph" w:styleId="Encabezado">
    <w:name w:val="header"/>
    <w:aliases w:val="Encabezado Car Car,Encabezado Car Car Car,Encabezado Car Car Car Car Car,Encabezado1,Encabezado11,Encabezado111,Encabezado12,Encabezado13,Tabla6,encabezado,encabezado1,encabezado11,encabezado2,encabezado3"/>
    <w:basedOn w:val="Normal"/>
    <w:link w:val="EncabezadoCar"/>
    <w:uiPriority w:val="99"/>
    <w:rsid w:val="008E749B"/>
    <w:pPr>
      <w:tabs>
        <w:tab w:val="center" w:pos="4252"/>
        <w:tab w:val="right" w:pos="8504"/>
      </w:tabs>
    </w:pPr>
    <w:rPr>
      <w:sz w:val="20"/>
      <w:szCs w:val="20"/>
      <w:lang w:val="es-ES_tradnl"/>
    </w:rPr>
  </w:style>
  <w:style w:type="character" w:customStyle="1" w:styleId="EncabezadoCar">
    <w:name w:val="Encabezado Car"/>
    <w:aliases w:val="Encabezado Car Car Car1,Encabezado Car Car Car Car,Encabezado Car Car Car Car Car Car,Encabezado1 Car,Encabezado11 Car,Encabezado111 Car,Encabezado12 Car,Encabezado13 Car,Tabla6 Car,encabezado Car,encabezado1 Car,encabezado11 Car"/>
    <w:link w:val="Encabezado"/>
    <w:uiPriority w:val="99"/>
    <w:rsid w:val="008E749B"/>
    <w:rPr>
      <w:rFonts w:ascii="Times New Roman" w:eastAsia="Times New Roman" w:hAnsi="Times New Roman" w:cs="Times New Roman"/>
      <w:sz w:val="20"/>
      <w:szCs w:val="20"/>
      <w:lang w:val="es-ES_tradnl" w:eastAsia="es-ES"/>
    </w:rPr>
  </w:style>
  <w:style w:type="paragraph" w:styleId="Piedepgina">
    <w:name w:val="footer"/>
    <w:aliases w:val="Bas de page"/>
    <w:basedOn w:val="Normal"/>
    <w:link w:val="PiedepginaCar"/>
    <w:semiHidden/>
    <w:rsid w:val="008E749B"/>
    <w:pPr>
      <w:tabs>
        <w:tab w:val="center" w:pos="4252"/>
        <w:tab w:val="right" w:pos="8504"/>
      </w:tabs>
    </w:pPr>
    <w:rPr>
      <w:sz w:val="20"/>
      <w:szCs w:val="20"/>
      <w:lang w:val="es-ES_tradnl"/>
    </w:rPr>
  </w:style>
  <w:style w:type="character" w:customStyle="1" w:styleId="PiedepginaCar">
    <w:name w:val="Pie de página Car"/>
    <w:aliases w:val="Bas de page Car"/>
    <w:link w:val="Piedepgina"/>
    <w:semiHidden/>
    <w:rsid w:val="008E749B"/>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semiHidden/>
    <w:rsid w:val="008E749B"/>
    <w:pPr>
      <w:jc w:val="both"/>
    </w:pPr>
    <w:rPr>
      <w:rFonts w:ascii="Arial" w:hAnsi="Arial"/>
      <w:sz w:val="22"/>
      <w:szCs w:val="20"/>
      <w:lang w:val="es-MX"/>
    </w:rPr>
  </w:style>
  <w:style w:type="character" w:customStyle="1" w:styleId="TextoindependienteCar">
    <w:name w:val="Texto independiente Car"/>
    <w:link w:val="Textoindependiente"/>
    <w:semiHidden/>
    <w:rsid w:val="008E749B"/>
    <w:rPr>
      <w:rFonts w:ascii="Arial" w:eastAsia="Times New Roman" w:hAnsi="Arial" w:cs="Times New Roman"/>
      <w:szCs w:val="20"/>
      <w:lang w:val="es-MX" w:eastAsia="es-ES"/>
    </w:rPr>
  </w:style>
  <w:style w:type="paragraph" w:styleId="Textoindependiente2">
    <w:name w:val="Body Text 2"/>
    <w:basedOn w:val="Normal"/>
    <w:link w:val="Textoindependiente2Car"/>
    <w:semiHidden/>
    <w:rsid w:val="008E749B"/>
    <w:pPr>
      <w:jc w:val="both"/>
    </w:pPr>
    <w:rPr>
      <w:rFonts w:ascii="Arial Narrow" w:hAnsi="Arial Narrow"/>
      <w:szCs w:val="20"/>
      <w:lang w:val="es-MX"/>
    </w:rPr>
  </w:style>
  <w:style w:type="character" w:customStyle="1" w:styleId="Textoindependiente2Car">
    <w:name w:val="Texto independiente 2 Car"/>
    <w:link w:val="Textoindependiente2"/>
    <w:semiHidden/>
    <w:rsid w:val="008E749B"/>
    <w:rPr>
      <w:rFonts w:ascii="Arial Narrow" w:eastAsia="Times New Roman" w:hAnsi="Arial Narrow" w:cs="Times New Roman"/>
      <w:sz w:val="24"/>
      <w:szCs w:val="20"/>
      <w:lang w:val="es-MX" w:eastAsia="es-ES"/>
    </w:rPr>
  </w:style>
  <w:style w:type="paragraph" w:styleId="Textoindependiente3">
    <w:name w:val="Body Text 3"/>
    <w:basedOn w:val="Normal"/>
    <w:link w:val="Textoindependiente3Car"/>
    <w:semiHidden/>
    <w:rsid w:val="008E749B"/>
    <w:rPr>
      <w:rFonts w:ascii="Arial Narrow" w:hAnsi="Arial Narrow"/>
      <w:szCs w:val="20"/>
      <w:lang w:val="es-MX"/>
    </w:rPr>
  </w:style>
  <w:style w:type="character" w:customStyle="1" w:styleId="Textoindependiente3Car">
    <w:name w:val="Texto independiente 3 Car"/>
    <w:link w:val="Textoindependiente3"/>
    <w:semiHidden/>
    <w:rsid w:val="008E749B"/>
    <w:rPr>
      <w:rFonts w:ascii="Arial Narrow" w:eastAsia="Times New Roman" w:hAnsi="Arial Narrow" w:cs="Times New Roman"/>
      <w:sz w:val="24"/>
      <w:szCs w:val="20"/>
      <w:lang w:val="es-MX" w:eastAsia="es-ES"/>
    </w:rPr>
  </w:style>
  <w:style w:type="paragraph" w:styleId="NormalWeb">
    <w:name w:val="Normal (Web)"/>
    <w:basedOn w:val="Normal"/>
    <w:uiPriority w:val="99"/>
    <w:rsid w:val="008E749B"/>
    <w:pPr>
      <w:spacing w:before="100" w:after="100"/>
    </w:pPr>
    <w:rPr>
      <w:rFonts w:ascii="Arial" w:hAnsi="Arial"/>
      <w:sz w:val="27"/>
      <w:szCs w:val="20"/>
      <w:lang w:val="es-ES"/>
    </w:rPr>
  </w:style>
  <w:style w:type="character" w:styleId="Textoennegrita">
    <w:name w:val="Strong"/>
    <w:qFormat/>
    <w:rsid w:val="008E749B"/>
    <w:rPr>
      <w:b/>
    </w:rPr>
  </w:style>
  <w:style w:type="character" w:styleId="Nmerodepgina">
    <w:name w:val="page number"/>
    <w:basedOn w:val="Fuentedeprrafopredeter"/>
    <w:semiHidden/>
    <w:rsid w:val="008E749B"/>
  </w:style>
  <w:style w:type="paragraph" w:styleId="Textodeglobo">
    <w:name w:val="Balloon Text"/>
    <w:basedOn w:val="Normal"/>
    <w:link w:val="TextodegloboCar"/>
    <w:uiPriority w:val="99"/>
    <w:semiHidden/>
    <w:unhideWhenUsed/>
    <w:rsid w:val="008E749B"/>
    <w:rPr>
      <w:rFonts w:ascii="Tahoma" w:hAnsi="Tahoma" w:cs="Tahoma"/>
      <w:sz w:val="16"/>
      <w:szCs w:val="16"/>
    </w:rPr>
  </w:style>
  <w:style w:type="character" w:customStyle="1" w:styleId="TextodegloboCar">
    <w:name w:val="Texto de globo Car"/>
    <w:link w:val="Textodeglobo"/>
    <w:uiPriority w:val="99"/>
    <w:semiHidden/>
    <w:rsid w:val="008E749B"/>
    <w:rPr>
      <w:rFonts w:ascii="Tahoma" w:eastAsia="Times New Roman" w:hAnsi="Tahoma" w:cs="Tahoma"/>
      <w:sz w:val="16"/>
      <w:szCs w:val="16"/>
      <w:lang w:val="es-CO" w:eastAsia="es-ES"/>
    </w:rPr>
  </w:style>
  <w:style w:type="paragraph" w:customStyle="1" w:styleId="BodyText21">
    <w:name w:val="Body Text 21"/>
    <w:basedOn w:val="Normal"/>
    <w:rsid w:val="004C32E4"/>
    <w:pPr>
      <w:jc w:val="both"/>
    </w:pPr>
    <w:rPr>
      <w:rFonts w:ascii="Arial" w:hAnsi="Arial"/>
      <w:sz w:val="22"/>
      <w:szCs w:val="20"/>
      <w:lang w:val="es-ES_tradnl"/>
    </w:rPr>
  </w:style>
  <w:style w:type="paragraph" w:styleId="Sangradetextonormal">
    <w:name w:val="Body Text Indent"/>
    <w:basedOn w:val="Normal"/>
    <w:link w:val="SangradetextonormalCar"/>
    <w:uiPriority w:val="99"/>
    <w:semiHidden/>
    <w:unhideWhenUsed/>
    <w:rsid w:val="004C32E4"/>
    <w:pPr>
      <w:spacing w:after="120"/>
      <w:ind w:left="283"/>
    </w:pPr>
  </w:style>
  <w:style w:type="character" w:customStyle="1" w:styleId="SangradetextonormalCar">
    <w:name w:val="Sangría de texto normal Car"/>
    <w:link w:val="Sangradetextonormal"/>
    <w:uiPriority w:val="99"/>
    <w:semiHidden/>
    <w:rsid w:val="004C32E4"/>
    <w:rPr>
      <w:rFonts w:ascii="Times New Roman" w:eastAsia="Times New Roman" w:hAnsi="Times New Roman" w:cs="Times New Roman"/>
      <w:sz w:val="24"/>
      <w:szCs w:val="24"/>
      <w:lang w:val="es-CO" w:eastAsia="es-ES"/>
    </w:rPr>
  </w:style>
  <w:style w:type="paragraph" w:styleId="Prrafodelista">
    <w:name w:val="List Paragraph"/>
    <w:basedOn w:val="Normal"/>
    <w:uiPriority w:val="34"/>
    <w:qFormat/>
    <w:rsid w:val="001C0043"/>
    <w:pPr>
      <w:ind w:left="708"/>
    </w:pPr>
  </w:style>
  <w:style w:type="character" w:styleId="Hipervnculo">
    <w:name w:val="Hyperlink"/>
    <w:uiPriority w:val="99"/>
    <w:unhideWhenUsed/>
    <w:rsid w:val="003728EE"/>
    <w:rPr>
      <w:color w:val="0000FF"/>
      <w:u w:val="single"/>
    </w:rPr>
  </w:style>
  <w:style w:type="character" w:customStyle="1" w:styleId="Ttulo7Car">
    <w:name w:val="Título 7 Car"/>
    <w:link w:val="Ttulo7"/>
    <w:uiPriority w:val="9"/>
    <w:semiHidden/>
    <w:rsid w:val="009976A2"/>
    <w:rPr>
      <w:rFonts w:ascii="Calibri" w:eastAsia="Times New Roman" w:hAnsi="Calibri" w:cs="Times New Roman"/>
      <w:sz w:val="24"/>
      <w:szCs w:val="24"/>
      <w:lang w:val="es-CO"/>
    </w:rPr>
  </w:style>
  <w:style w:type="character" w:customStyle="1" w:styleId="Ttulo3Car">
    <w:name w:val="Título 3 Car"/>
    <w:link w:val="Ttulo3"/>
    <w:rsid w:val="009976A2"/>
    <w:rPr>
      <w:rFonts w:ascii="Cambria" w:eastAsia="Times New Roman" w:hAnsi="Cambria" w:cs="Times New Roman"/>
      <w:b/>
      <w:bCs/>
      <w:sz w:val="26"/>
      <w:szCs w:val="26"/>
      <w:lang w:val="es-CO"/>
    </w:rPr>
  </w:style>
  <w:style w:type="character" w:customStyle="1" w:styleId="Ttulo2Car">
    <w:name w:val="Título 2 Car"/>
    <w:aliases w:val="Edgar 2 Car,título 2 Car"/>
    <w:link w:val="Ttulo2"/>
    <w:rsid w:val="009976A2"/>
    <w:rPr>
      <w:rFonts w:ascii="Arial" w:eastAsia="Times New Roman" w:hAnsi="Arial" w:cs="Arial"/>
      <w:b/>
      <w:bCs/>
      <w:i/>
      <w:iCs/>
      <w:sz w:val="28"/>
      <w:szCs w:val="28"/>
    </w:rPr>
  </w:style>
  <w:style w:type="paragraph" w:customStyle="1" w:styleId="1">
    <w:name w:val="1"/>
    <w:basedOn w:val="Normal"/>
    <w:rsid w:val="00491F5F"/>
    <w:pPr>
      <w:spacing w:after="160" w:line="240" w:lineRule="exact"/>
    </w:pPr>
    <w:rPr>
      <w:rFonts w:ascii="Verdana" w:hAnsi="Verdana"/>
      <w:sz w:val="20"/>
      <w:lang w:val="en-US" w:eastAsia="en-US"/>
    </w:rPr>
  </w:style>
  <w:style w:type="paragraph" w:customStyle="1" w:styleId="Normal0">
    <w:name w:val="Normal_0"/>
    <w:qFormat/>
    <w:rsid w:val="004B77B5"/>
    <w:rPr>
      <w:rFonts w:ascii="Times New Roman" w:eastAsia="Times New Roman" w:hAnsi="Times New Roman"/>
      <w:lang w:val="en-US" w:eastAsia="zh-CN"/>
    </w:rPr>
  </w:style>
  <w:style w:type="paragraph" w:customStyle="1" w:styleId="Normal1">
    <w:name w:val="Normal_1"/>
    <w:qFormat/>
    <w:rsid w:val="004B77B5"/>
    <w:rPr>
      <w:rFonts w:ascii="Times New Roman" w:eastAsia="Times New Roman" w:hAnsi="Times New Roman"/>
      <w:lang w:val="en-US" w:eastAsia="zh-CN"/>
    </w:rPr>
  </w:style>
  <w:style w:type="paragraph" w:customStyle="1" w:styleId="Normal2">
    <w:name w:val="Normal_2"/>
    <w:qFormat/>
    <w:rsid w:val="004B77B5"/>
    <w:rPr>
      <w:rFonts w:ascii="Times New Roman" w:eastAsia="Times New Roman" w:hAnsi="Times New Roman"/>
      <w:lang w:val="en-US" w:eastAsia="zh-CN"/>
    </w:rPr>
  </w:style>
  <w:style w:type="paragraph" w:customStyle="1" w:styleId="Normal3">
    <w:name w:val="Normal_3"/>
    <w:qFormat/>
    <w:rsid w:val="004B77B5"/>
    <w:rPr>
      <w:rFonts w:ascii="Times New Roman" w:eastAsia="Times New Roman" w:hAnsi="Times New Roman"/>
      <w:lang w:val="en-US" w:eastAsia="zh-CN"/>
    </w:rPr>
  </w:style>
  <w:style w:type="paragraph" w:customStyle="1" w:styleId="Normal4">
    <w:name w:val="Normal_4"/>
    <w:qFormat/>
    <w:rsid w:val="004B77B5"/>
    <w:rPr>
      <w:rFonts w:ascii="Times New Roman" w:eastAsia="Times New Roman" w:hAnsi="Times New Roman"/>
      <w:lang w:val="en-US" w:eastAsia="zh-CN"/>
    </w:rPr>
  </w:style>
  <w:style w:type="paragraph" w:customStyle="1" w:styleId="Normal5">
    <w:name w:val="Normal_5"/>
    <w:qFormat/>
    <w:rsid w:val="004B77B5"/>
    <w:rPr>
      <w:rFonts w:ascii="Times New Roman" w:eastAsia="Times New Roman" w:hAnsi="Times New Roman"/>
      <w:lang w:val="en-US" w:eastAsia="zh-CN"/>
    </w:rPr>
  </w:style>
  <w:style w:type="character" w:styleId="Mencinsinresolver">
    <w:name w:val="Unresolved Mention"/>
    <w:basedOn w:val="Fuentedeprrafopredeter"/>
    <w:uiPriority w:val="99"/>
    <w:rsid w:val="001F3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32091">
      <w:bodyDiv w:val="1"/>
      <w:marLeft w:val="0"/>
      <w:marRight w:val="0"/>
      <w:marTop w:val="0"/>
      <w:marBottom w:val="0"/>
      <w:divBdr>
        <w:top w:val="none" w:sz="0" w:space="0" w:color="auto"/>
        <w:left w:val="none" w:sz="0" w:space="0" w:color="auto"/>
        <w:bottom w:val="none" w:sz="0" w:space="0" w:color="auto"/>
        <w:right w:val="none" w:sz="0" w:space="0" w:color="auto"/>
      </w:divBdr>
    </w:div>
    <w:div w:id="59014694">
      <w:bodyDiv w:val="1"/>
      <w:marLeft w:val="0"/>
      <w:marRight w:val="0"/>
      <w:marTop w:val="0"/>
      <w:marBottom w:val="0"/>
      <w:divBdr>
        <w:top w:val="none" w:sz="0" w:space="0" w:color="auto"/>
        <w:left w:val="none" w:sz="0" w:space="0" w:color="auto"/>
        <w:bottom w:val="none" w:sz="0" w:space="0" w:color="auto"/>
        <w:right w:val="none" w:sz="0" w:space="0" w:color="auto"/>
      </w:divBdr>
    </w:div>
    <w:div w:id="1116486768">
      <w:bodyDiv w:val="1"/>
      <w:marLeft w:val="0"/>
      <w:marRight w:val="0"/>
      <w:marTop w:val="0"/>
      <w:marBottom w:val="0"/>
      <w:divBdr>
        <w:top w:val="none" w:sz="0" w:space="0" w:color="auto"/>
        <w:left w:val="none" w:sz="0" w:space="0" w:color="auto"/>
        <w:bottom w:val="none" w:sz="0" w:space="0" w:color="auto"/>
        <w:right w:val="none" w:sz="0" w:space="0" w:color="auto"/>
      </w:divBdr>
    </w:div>
    <w:div w:id="1250697852">
      <w:bodyDiv w:val="1"/>
      <w:marLeft w:val="0"/>
      <w:marRight w:val="0"/>
      <w:marTop w:val="0"/>
      <w:marBottom w:val="0"/>
      <w:divBdr>
        <w:top w:val="none" w:sz="0" w:space="0" w:color="auto"/>
        <w:left w:val="none" w:sz="0" w:space="0" w:color="auto"/>
        <w:bottom w:val="none" w:sz="0" w:space="0" w:color="auto"/>
        <w:right w:val="none" w:sz="0" w:space="0" w:color="auto"/>
      </w:divBdr>
    </w:div>
    <w:div w:id="1392731800">
      <w:bodyDiv w:val="1"/>
      <w:marLeft w:val="0"/>
      <w:marRight w:val="0"/>
      <w:marTop w:val="0"/>
      <w:marBottom w:val="0"/>
      <w:divBdr>
        <w:top w:val="none" w:sz="0" w:space="0" w:color="auto"/>
        <w:left w:val="none" w:sz="0" w:space="0" w:color="auto"/>
        <w:bottom w:val="none" w:sz="0" w:space="0" w:color="auto"/>
        <w:right w:val="none" w:sz="0" w:space="0" w:color="auto"/>
      </w:divBdr>
    </w:div>
    <w:div w:id="2142771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delvalle@delvallemora.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about:blan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edelvalle@delvallemora.com"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2.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16</Pages>
  <Words>6836</Words>
  <Characters>37600</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ivonne.quiroga</dc:creator>
  <cp:lastModifiedBy>Diana Yadira Garcia Rozo</cp:lastModifiedBy>
  <cp:revision>16</cp:revision>
  <dcterms:created xsi:type="dcterms:W3CDTF">2025-06-21T04:08:00Z</dcterms:created>
  <dcterms:modified xsi:type="dcterms:W3CDTF">2025-10-16T02:55:00Z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1629349718234</vt:lpwstr>
  </property>
</Properties>
</file>